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77777777" w:rsidR="006F5FD0" w:rsidRPr="00B33EE6" w:rsidRDefault="006F5FD0">
      <w:pPr>
        <w:jc w:val="center"/>
        <w:rPr>
          <w:rStyle w:val="Strong"/>
          <w:sz w:val="28"/>
          <w:szCs w:val="28"/>
          <w:lang w:val="en-GB"/>
        </w:rPr>
      </w:pPr>
      <w:bookmarkStart w:id="0" w:name="_Hlk185504533"/>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120EE13D" w:rsidR="006F5FD0" w:rsidRDefault="00F60E0D">
      <w:pPr>
        <w:jc w:val="center"/>
        <w:rPr>
          <w:rStyle w:val="Strong"/>
          <w:sz w:val="28"/>
          <w:szCs w:val="28"/>
          <w:lang w:val="en-GB"/>
        </w:rPr>
      </w:pPr>
      <w:r w:rsidRPr="00F60E0D">
        <w:rPr>
          <w:rStyle w:val="Strong"/>
          <w:sz w:val="28"/>
          <w:szCs w:val="28"/>
          <w:lang w:val="en-GB"/>
        </w:rPr>
        <w:t>PRINTING OF PROMOTIONAL MATERIALS AND SPORT EQUIPMENT</w:t>
      </w:r>
      <w:r w:rsidR="006F5FD0" w:rsidRPr="00B33EE6">
        <w:rPr>
          <w:rStyle w:val="Strong"/>
          <w:sz w:val="28"/>
          <w:szCs w:val="28"/>
          <w:lang w:val="en-GB"/>
        </w:rPr>
        <w:br/>
      </w:r>
    </w:p>
    <w:bookmarkEnd w:id="0"/>
    <w:p w14:paraId="4001A62C" w14:textId="45BC913E" w:rsidR="00875455" w:rsidRPr="00875455" w:rsidRDefault="00875455" w:rsidP="00875455">
      <w:pPr>
        <w:rPr>
          <w:rStyle w:val="Strong"/>
          <w:b w:val="0"/>
          <w:sz w:val="28"/>
          <w:szCs w:val="28"/>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613E0EDE" w14:textId="77777777" w:rsidR="00AF0BA4" w:rsidRDefault="00AF0BA4" w:rsidP="00584BF4">
      <w:pPr>
        <w:ind w:left="709" w:hanging="349"/>
        <w:outlineLvl w:val="0"/>
        <w:rPr>
          <w:sz w:val="22"/>
          <w:szCs w:val="22"/>
          <w:lang w:val="en-GB"/>
        </w:rPr>
      </w:pPr>
      <w:r w:rsidRPr="00AF0BA4">
        <w:rPr>
          <w:sz w:val="22"/>
          <w:szCs w:val="22"/>
          <w:lang w:val="en-GB"/>
        </w:rPr>
        <w:t>Project 101173368</w:t>
      </w:r>
    </w:p>
    <w:p w14:paraId="7A3797D8" w14:textId="757D4146"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64C36B96" w:rsidR="006F5FD0" w:rsidRPr="00B33EE6" w:rsidRDefault="00412B02" w:rsidP="00412B02">
      <w:pPr>
        <w:pStyle w:val="Blockquote"/>
        <w:ind w:left="0" w:firstLine="360"/>
        <w:jc w:val="both"/>
        <w:rPr>
          <w:sz w:val="22"/>
          <w:szCs w:val="22"/>
          <w:lang w:val="en-GB"/>
        </w:rPr>
      </w:pPr>
      <w:r w:rsidRPr="00412B02">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2A674C36" w14:textId="77777777" w:rsidR="00DD3CFD" w:rsidRDefault="00DD3CFD" w:rsidP="00584BF4">
      <w:pPr>
        <w:ind w:left="709" w:hanging="349"/>
        <w:outlineLvl w:val="0"/>
        <w:rPr>
          <w:lang w:val="mk-MK"/>
        </w:rPr>
      </w:pPr>
      <w:bookmarkStart w:id="1" w:name="_Hlk185504724"/>
      <w:r w:rsidRPr="00CE03FC">
        <w:rPr>
          <w:lang w:val="en-GB"/>
        </w:rPr>
        <w:t>European Commission through Education, Audiovisual and Cultural Executive Agency - Unit A6: Erasmus +: Sport, Youth and EU AID Volunteers for Grant Agreement for Action "Dialogue with Stakeholders - National Activities - National Coordinating Bodies - European Week of Sport within the Erasmus + Program</w:t>
      </w:r>
    </w:p>
    <w:bookmarkEnd w:id="1"/>
    <w:p w14:paraId="797EC4DC" w14:textId="0104A62A"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7AAA7883" w14:textId="59BF9471" w:rsidR="002614F7" w:rsidRPr="00B33EE6" w:rsidRDefault="00B83DDF" w:rsidP="00AF0BA4">
      <w:pPr>
        <w:pStyle w:val="Blockquote"/>
        <w:jc w:val="both"/>
        <w:rPr>
          <w:sz w:val="22"/>
          <w:szCs w:val="22"/>
          <w:lang w:val="en-GB"/>
        </w:rPr>
      </w:pPr>
      <w:r>
        <w:rPr>
          <w:sz w:val="22"/>
          <w:szCs w:val="22"/>
          <w:lang w:val="en-GB"/>
        </w:rPr>
        <w:t xml:space="preserve">The project is funded </w:t>
      </w:r>
      <w:r w:rsidRPr="00B83DDF">
        <w:rPr>
          <w:sz w:val="22"/>
          <w:szCs w:val="22"/>
          <w:lang w:val="en-GB"/>
        </w:rPr>
        <w:t xml:space="preserve">by </w:t>
      </w:r>
      <w:r>
        <w:rPr>
          <w:sz w:val="22"/>
          <w:szCs w:val="22"/>
          <w:lang w:val="en-GB"/>
        </w:rPr>
        <w:t xml:space="preserve">the </w:t>
      </w:r>
      <w:r w:rsidRPr="00B83DDF">
        <w:rPr>
          <w:sz w:val="22"/>
          <w:szCs w:val="22"/>
          <w:lang w:val="en-GB"/>
        </w:rPr>
        <w:t xml:space="preserve">European Education and Culture Executive Agency (EACEA) </w:t>
      </w:r>
      <w:r>
        <w:rPr>
          <w:sz w:val="22"/>
          <w:szCs w:val="22"/>
          <w:lang w:val="en-GB"/>
        </w:rPr>
        <w:t xml:space="preserve">with </w:t>
      </w:r>
      <w:r w:rsidR="002614F7">
        <w:rPr>
          <w:sz w:val="22"/>
          <w:szCs w:val="22"/>
          <w:lang w:val="en-GB"/>
        </w:rPr>
        <w:t>Project title: “</w:t>
      </w:r>
      <w:bookmarkStart w:id="2" w:name="_Hlk185504646"/>
      <w:r w:rsidR="00AF0BA4" w:rsidRPr="00AF0BA4">
        <w:rPr>
          <w:sz w:val="22"/>
          <w:szCs w:val="22"/>
          <w:lang w:val="en-GB"/>
        </w:rPr>
        <w:t xml:space="preserve">European week of sport </w:t>
      </w:r>
      <w:r w:rsidR="00AF0BA4">
        <w:rPr>
          <w:sz w:val="22"/>
          <w:szCs w:val="22"/>
          <w:lang w:val="en-GB"/>
        </w:rPr>
        <w:t xml:space="preserve">- </w:t>
      </w:r>
      <w:proofErr w:type="spellStart"/>
      <w:r w:rsidR="00AF0BA4" w:rsidRPr="00AF0BA4">
        <w:rPr>
          <w:sz w:val="22"/>
          <w:szCs w:val="22"/>
          <w:lang w:val="en-GB"/>
        </w:rPr>
        <w:t>EWoS</w:t>
      </w:r>
      <w:proofErr w:type="spellEnd"/>
      <w:r w:rsidR="00AF0BA4" w:rsidRPr="00AF0BA4">
        <w:rPr>
          <w:sz w:val="22"/>
          <w:szCs w:val="22"/>
          <w:lang w:val="en-GB"/>
        </w:rPr>
        <w:t xml:space="preserve"> IMPACT (Inclusion, Movement, Physical education,</w:t>
      </w:r>
      <w:r w:rsidR="00AF0BA4">
        <w:rPr>
          <w:sz w:val="22"/>
          <w:szCs w:val="22"/>
          <w:lang w:val="en-GB"/>
        </w:rPr>
        <w:t xml:space="preserve"> </w:t>
      </w:r>
      <w:r w:rsidR="00AF0BA4" w:rsidRPr="00AF0BA4">
        <w:rPr>
          <w:sz w:val="22"/>
          <w:szCs w:val="22"/>
          <w:lang w:val="en-GB"/>
        </w:rPr>
        <w:t>Aspiration, Communities and Teamwork</w:t>
      </w:r>
      <w:bookmarkEnd w:id="2"/>
      <w:r w:rsidR="00AF0BA4" w:rsidRPr="00AF0BA4">
        <w:rPr>
          <w:sz w:val="22"/>
          <w:szCs w:val="22"/>
          <w:lang w:val="en-GB"/>
        </w:rPr>
        <w:t>)</w:t>
      </w:r>
      <w:r w:rsidR="002614F7">
        <w:rPr>
          <w:sz w:val="22"/>
          <w:szCs w:val="22"/>
          <w:lang w:val="en-GB"/>
        </w:rPr>
        <w:t xml:space="preserve">”  </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66DD034" w14:textId="188FB5DA" w:rsidR="002614F7" w:rsidRDefault="00AF0BA4" w:rsidP="002614F7">
      <w:pPr>
        <w:widowControl/>
        <w:spacing w:before="0" w:after="240"/>
        <w:ind w:firstLine="360"/>
        <w:jc w:val="both"/>
        <w:rPr>
          <w:snapToGrid/>
          <w:sz w:val="22"/>
          <w:szCs w:val="22"/>
          <w:lang w:val="en-GB" w:eastAsia="en-GB"/>
        </w:rPr>
      </w:pPr>
      <w:r>
        <w:rPr>
          <w:snapToGrid/>
          <w:sz w:val="22"/>
          <w:szCs w:val="22"/>
          <w:lang w:val="en-GB" w:eastAsia="en-GB"/>
        </w:rPr>
        <w:t>Ministry of Sport</w:t>
      </w:r>
    </w:p>
    <w:p w14:paraId="2259BEAD" w14:textId="7B110F75" w:rsidR="006F5FD0" w:rsidRPr="002614F7" w:rsidRDefault="002614F7" w:rsidP="002614F7">
      <w:pPr>
        <w:widowControl/>
        <w:spacing w:before="0" w:after="240"/>
        <w:ind w:firstLine="360"/>
        <w:jc w:val="both"/>
        <w:rPr>
          <w:rStyle w:val="Emphasis"/>
          <w:i w:val="0"/>
          <w:snapToGrid/>
          <w:sz w:val="22"/>
          <w:szCs w:val="22"/>
          <w:lang w:eastAsia="en-GB"/>
        </w:rPr>
      </w:pPr>
      <w:r w:rsidRPr="00147BF3">
        <w:rPr>
          <w:snapToGrid/>
          <w:sz w:val="22"/>
          <w:szCs w:val="22"/>
          <w:lang w:val="en-GB" w:eastAsia="en-GB"/>
        </w:rPr>
        <w:t xml:space="preserve">Address: </w:t>
      </w:r>
      <w:r w:rsidRPr="00147BF3">
        <w:rPr>
          <w:snapToGrid/>
          <w:sz w:val="22"/>
          <w:szCs w:val="22"/>
          <w:lang w:eastAsia="en-GB"/>
        </w:rPr>
        <w:t>Str. “</w:t>
      </w:r>
      <w:r w:rsidR="00DD3CFD" w:rsidRPr="00147BF3">
        <w:rPr>
          <w:snapToGrid/>
          <w:sz w:val="22"/>
          <w:szCs w:val="22"/>
          <w:lang w:eastAsia="en-GB"/>
        </w:rPr>
        <w:t>Makedonija</w:t>
      </w:r>
      <w:r w:rsidRPr="00147BF3">
        <w:rPr>
          <w:snapToGrid/>
          <w:sz w:val="22"/>
          <w:szCs w:val="22"/>
          <w:lang w:eastAsia="en-GB"/>
        </w:rPr>
        <w:t>” No.</w:t>
      </w:r>
      <w:r w:rsidR="00DD3CFD" w:rsidRPr="00147BF3">
        <w:rPr>
          <w:snapToGrid/>
          <w:sz w:val="22"/>
          <w:szCs w:val="22"/>
          <w:lang w:eastAsia="en-GB"/>
        </w:rPr>
        <w:t xml:space="preserve"> 38, </w:t>
      </w:r>
      <w:proofErr w:type="spellStart"/>
      <w:r w:rsidR="00DD3CFD" w:rsidRPr="00147BF3">
        <w:rPr>
          <w:snapToGrid/>
          <w:sz w:val="22"/>
          <w:szCs w:val="22"/>
          <w:lang w:eastAsia="en-GB"/>
        </w:rPr>
        <w:t>Centar</w:t>
      </w:r>
      <w:proofErr w:type="spellEnd"/>
      <w:r w:rsidR="00DD3CFD" w:rsidRPr="00147BF3">
        <w:rPr>
          <w:snapToGrid/>
          <w:sz w:val="22"/>
          <w:szCs w:val="22"/>
          <w:lang w:eastAsia="en-GB"/>
        </w:rPr>
        <w:t>, Skopje</w:t>
      </w:r>
    </w:p>
    <w:p w14:paraId="67F4A905" w14:textId="77777777" w:rsidR="006F5FD0" w:rsidRPr="00B33EE6" w:rsidRDefault="0019015E">
      <w:pPr>
        <w:rPr>
          <w:sz w:val="22"/>
          <w:szCs w:val="22"/>
          <w:lang w:val="en-GB"/>
        </w:rPr>
      </w:pPr>
      <w:r>
        <w:rPr>
          <w:noProof/>
          <w:snapToGrid/>
          <w:sz w:val="22"/>
          <w:szCs w:val="22"/>
          <w:lang w:val="en-GB"/>
        </w:rPr>
        <mc:AlternateContent>
          <mc:Choice Requires="wps">
            <w:drawing>
              <wp:anchor distT="0" distB="0" distL="114300" distR="114300" simplePos="0" relativeHeight="251655680" behindDoc="0" locked="0" layoutInCell="0" allowOverlap="1" wp14:anchorId="589D319E" wp14:editId="13FA413E">
                <wp:simplePos x="0" y="0"/>
                <wp:positionH relativeFrom="column">
                  <wp:posOffset>0</wp:posOffset>
                </wp:positionH>
                <wp:positionV relativeFrom="paragraph">
                  <wp:posOffset>152400</wp:posOffset>
                </wp:positionV>
                <wp:extent cx="5943600" cy="635"/>
                <wp:effectExtent l="0" t="25400" r="0" b="12065"/>
                <wp:wrapNone/>
                <wp:docPr id="24062832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DB822"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" o:allowincell="f" strokecolor="#d4d4d4" strokeweight="1.75pt">
                <v:shadow on="t" offset="0,-1pt"/>
                <o:lock v:ext="edit" shapetype="f"/>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203D3602" w:rsidR="006F5FD0" w:rsidRPr="00B33EE6" w:rsidRDefault="006F5FD0">
      <w:pPr>
        <w:pStyle w:val="Blockquote"/>
        <w:jc w:val="both"/>
        <w:rPr>
          <w:i/>
          <w:sz w:val="22"/>
          <w:szCs w:val="22"/>
          <w:lang w:val="en-GB"/>
        </w:rPr>
      </w:pPr>
      <w:r w:rsidRPr="0042573B">
        <w:rPr>
          <w:rStyle w:val="Emphasis"/>
          <w:i w:val="0"/>
          <w:sz w:val="22"/>
          <w:szCs w:val="22"/>
          <w:lang w:val="en-GB"/>
        </w:rPr>
        <w:t>Global price</w:t>
      </w:r>
    </w:p>
    <w:p w14:paraId="1879C6BF" w14:textId="41828A32"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r w:rsidR="000D6BB1">
        <w:rPr>
          <w:rStyle w:val="Strong"/>
          <w:sz w:val="22"/>
          <w:szCs w:val="22"/>
          <w:lang w:val="en-GB"/>
        </w:rPr>
        <w:t xml:space="preserve"> </w:t>
      </w:r>
      <w:r w:rsidR="00EC48DF">
        <w:rPr>
          <w:rStyle w:val="Strong"/>
          <w:sz w:val="22"/>
          <w:szCs w:val="22"/>
          <w:lang w:val="en-GB"/>
        </w:rPr>
        <w:t xml:space="preserve"> </w:t>
      </w:r>
    </w:p>
    <w:p w14:paraId="12CA4C8E" w14:textId="6B214B82" w:rsidR="006F5FD0" w:rsidRPr="00DD3CFD" w:rsidRDefault="00F330C6" w:rsidP="00DD3CFD">
      <w:pPr>
        <w:ind w:left="360"/>
        <w:jc w:val="both"/>
        <w:outlineLvl w:val="0"/>
        <w:rPr>
          <w:sz w:val="22"/>
          <w:szCs w:val="22"/>
          <w:lang w:val="mk-MK"/>
        </w:rPr>
      </w:pPr>
      <w:r w:rsidRPr="0022481B">
        <w:rPr>
          <w:rStyle w:val="Emphasis"/>
          <w:i w:val="0"/>
          <w:sz w:val="22"/>
          <w:szCs w:val="22"/>
          <w:lang w:val="en-GB"/>
        </w:rPr>
        <w:lastRenderedPageBreak/>
        <w:t xml:space="preserve">The implementation of the present contract will support the Contracting Authority in the process of implementing the diverse and elaborated work programme of project </w:t>
      </w:r>
      <w:r w:rsidR="00DD3CFD" w:rsidRPr="00DD3CFD">
        <w:rPr>
          <w:rStyle w:val="Emphasis"/>
          <w:i w:val="0"/>
          <w:sz w:val="22"/>
          <w:szCs w:val="22"/>
          <w:lang w:val="en-GB"/>
        </w:rPr>
        <w:t xml:space="preserve">European week of sport - </w:t>
      </w:r>
      <w:proofErr w:type="spellStart"/>
      <w:r w:rsidR="00DD3CFD" w:rsidRPr="00DD3CFD">
        <w:rPr>
          <w:rStyle w:val="Emphasis"/>
          <w:i w:val="0"/>
          <w:sz w:val="22"/>
          <w:szCs w:val="22"/>
          <w:lang w:val="en-GB"/>
        </w:rPr>
        <w:t>EWoS</w:t>
      </w:r>
      <w:proofErr w:type="spellEnd"/>
      <w:r w:rsidR="00DD3CFD" w:rsidRPr="00DD3CFD">
        <w:rPr>
          <w:rStyle w:val="Emphasis"/>
          <w:i w:val="0"/>
          <w:sz w:val="22"/>
          <w:szCs w:val="22"/>
          <w:lang w:val="en-GB"/>
        </w:rPr>
        <w:t xml:space="preserve"> IMPACT (Inclusion, Movement, Physical education, Aspiration, Communities and Teamwork</w:t>
      </w:r>
      <w:r w:rsidR="00DD3CFD">
        <w:rPr>
          <w:rStyle w:val="Emphasis"/>
          <w:i w:val="0"/>
          <w:sz w:val="22"/>
          <w:szCs w:val="22"/>
          <w:lang w:val="mk-MK"/>
        </w:rPr>
        <w:t xml:space="preserve">, </w:t>
      </w:r>
      <w:r w:rsidRPr="0022481B">
        <w:rPr>
          <w:rStyle w:val="Emphasis"/>
          <w:i w:val="0"/>
          <w:sz w:val="22"/>
          <w:szCs w:val="22"/>
          <w:lang w:val="en-GB"/>
        </w:rPr>
        <w:t>by providing well-organized, quality and timely services related to</w:t>
      </w:r>
      <w:r w:rsidR="00B83DDF">
        <w:rPr>
          <w:rStyle w:val="Emphasis"/>
          <w:i w:val="0"/>
          <w:sz w:val="22"/>
          <w:szCs w:val="22"/>
          <w:lang w:val="mk-MK"/>
        </w:rPr>
        <w:t xml:space="preserve"> </w:t>
      </w:r>
      <w:r w:rsidR="00B83DDF" w:rsidRPr="00147BF3">
        <w:rPr>
          <w:rStyle w:val="Emphasis"/>
          <w:i w:val="0"/>
          <w:sz w:val="22"/>
          <w:szCs w:val="22"/>
        </w:rPr>
        <w:t>Printing of promotional materials and sport equipment</w:t>
      </w:r>
      <w:r w:rsidRPr="00147BF3">
        <w:rPr>
          <w:rStyle w:val="Emphasis"/>
          <w:i w:val="0"/>
          <w:sz w:val="22"/>
          <w:szCs w:val="22"/>
          <w:lang w:val="en-GB"/>
        </w:rPr>
        <w:t>, the services shall be provided in the scope of the entire contract duration at any given time by a preliminary request of the Contracting Authority to the contractor.</w:t>
      </w:r>
      <w:r w:rsidR="004D3BAA">
        <w:rPr>
          <w:rStyle w:val="Emphasis"/>
          <w:i w:val="0"/>
          <w:sz w:val="22"/>
          <w:szCs w:val="22"/>
          <w:lang w:val="en-GB"/>
        </w:rPr>
        <w:t xml:space="preserve"> The Contracting authority is to assign the </w:t>
      </w:r>
      <w:r w:rsidR="004D3BAA" w:rsidRPr="004D3BAA">
        <w:rPr>
          <w:rStyle w:val="Emphasis"/>
          <w:i w:val="0"/>
          <w:sz w:val="22"/>
          <w:szCs w:val="22"/>
          <w:lang w:val="en-GB"/>
        </w:rPr>
        <w:t>printed materials</w:t>
      </w:r>
      <w:r w:rsidR="004D3BAA">
        <w:rPr>
          <w:rStyle w:val="Emphasis"/>
          <w:i w:val="0"/>
          <w:sz w:val="22"/>
          <w:szCs w:val="22"/>
          <w:lang w:val="en-GB"/>
        </w:rPr>
        <w:t xml:space="preserve"> and sport equipment</w:t>
      </w:r>
      <w:r w:rsidR="004D3BAA" w:rsidRPr="004D3BAA">
        <w:rPr>
          <w:rStyle w:val="Emphasis"/>
          <w:i w:val="0"/>
          <w:sz w:val="22"/>
          <w:szCs w:val="22"/>
          <w:lang w:val="en-GB"/>
        </w:rPr>
        <w:t xml:space="preserve"> need for the project events and the  deliverables referring to the consulting company</w:t>
      </w:r>
      <w:r w:rsidR="004D3BAA">
        <w:rPr>
          <w:rStyle w:val="Emphasis"/>
          <w:i w:val="0"/>
          <w:sz w:val="22"/>
          <w:szCs w:val="22"/>
          <w:lang w:val="en-GB"/>
        </w:rPr>
        <w:t xml:space="preserve">. </w:t>
      </w:r>
      <w:r w:rsidR="004D3BAA" w:rsidRPr="004D3BAA">
        <w:rPr>
          <w:rStyle w:val="Emphasis"/>
          <w:i w:val="0"/>
          <w:sz w:val="22"/>
          <w:szCs w:val="22"/>
          <w:lang w:val="en-GB"/>
        </w:rPr>
        <w:t xml:space="preserve">The contractors must ensure that actions that are wholly or partially funded by the European Union (EU) incorporate information and communication activities designed to raise the awareness of specific or general audiences of the reasons for the action and the EU support for the action in the country or region concerned, as well as the results and the impact of this support. </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6639E9E8" w14:textId="61EC4B6D" w:rsidR="00DA0ABA" w:rsidRPr="00B33EE6" w:rsidRDefault="004D3BAA" w:rsidP="00214326">
      <w:pPr>
        <w:ind w:left="709" w:hanging="349"/>
        <w:outlineLvl w:val="0"/>
        <w:rPr>
          <w:rStyle w:val="Emphasis"/>
          <w:i w:val="0"/>
          <w:sz w:val="22"/>
          <w:szCs w:val="22"/>
          <w:lang w:val="en-GB"/>
        </w:rPr>
      </w:pPr>
      <w:r>
        <w:rPr>
          <w:rStyle w:val="Emphasis"/>
          <w:i w:val="0"/>
          <w:sz w:val="22"/>
          <w:szCs w:val="22"/>
          <w:lang w:val="en-GB"/>
        </w:rPr>
        <w:t>One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6FF01C9B" w:rsidR="00971962" w:rsidRPr="00214326" w:rsidRDefault="008729BF" w:rsidP="00214326">
      <w:pPr>
        <w:ind w:left="709" w:hanging="349"/>
        <w:outlineLvl w:val="0"/>
        <w:rPr>
          <w:sz w:val="22"/>
          <w:szCs w:val="22"/>
          <w:lang w:val="en-GB"/>
        </w:rPr>
      </w:pPr>
      <w:r>
        <w:rPr>
          <w:rStyle w:val="Emphasis"/>
          <w:i w:val="0"/>
          <w:sz w:val="22"/>
          <w:szCs w:val="22"/>
          <w:lang w:val="en-GB"/>
        </w:rPr>
        <w:t>20.000 EUR</w:t>
      </w:r>
    </w:p>
    <w:p w14:paraId="6C843D95" w14:textId="77777777" w:rsidR="006F5FD0" w:rsidRPr="00B33EE6" w:rsidRDefault="0019015E">
      <w:pPr>
        <w:pStyle w:val="Blockquote"/>
        <w:jc w:val="both"/>
        <w:rPr>
          <w:sz w:val="22"/>
          <w:szCs w:val="22"/>
          <w:lang w:val="en-GB"/>
        </w:rPr>
      </w:pPr>
      <w:r>
        <w:rPr>
          <w:noProof/>
          <w:snapToGrid/>
          <w:sz w:val="22"/>
          <w:szCs w:val="22"/>
          <w:lang w:val="en-GB"/>
        </w:rPr>
        <mc:AlternateContent>
          <mc:Choice Requires="wps">
            <w:drawing>
              <wp:anchor distT="0" distB="0" distL="114300" distR="114300" simplePos="0" relativeHeight="251656704" behindDoc="0" locked="0" layoutInCell="0" allowOverlap="1" wp14:anchorId="21854D6C" wp14:editId="02A5AFFC">
                <wp:simplePos x="0" y="0"/>
                <wp:positionH relativeFrom="column">
                  <wp:posOffset>-13335</wp:posOffset>
                </wp:positionH>
                <wp:positionV relativeFrom="paragraph">
                  <wp:posOffset>222885</wp:posOffset>
                </wp:positionV>
                <wp:extent cx="5943600" cy="635"/>
                <wp:effectExtent l="0" t="25400" r="0" b="12065"/>
                <wp:wrapNone/>
                <wp:docPr id="155719633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BD45E"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" o:allowincell="f" strokecolor="#d4d4d4" strokeweight="1.75pt">
                <v:shadow on="t" offset="0,-1pt"/>
                <o:lock v:ext="edit" shapetype="f"/>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334848B9" w14:textId="418346E3" w:rsidR="00B9793F" w:rsidRPr="006C5E6D" w:rsidRDefault="00B9793F" w:rsidP="006C5E6D">
      <w:pPr>
        <w:pStyle w:val="FootnoteText"/>
        <w:ind w:firstLine="426"/>
        <w:rPr>
          <w:rStyle w:val="normaltextrun"/>
          <w:b/>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502A77C9" w14:textId="7C4D2E2F" w:rsidR="003A2A8D" w:rsidRDefault="00F01AFF" w:rsidP="003710F4">
      <w:pPr>
        <w:pStyle w:val="paragraph"/>
        <w:spacing w:before="0" w:beforeAutospacing="0" w:after="0" w:afterAutospacing="0"/>
        <w:ind w:left="426"/>
        <w:jc w:val="both"/>
        <w:textAlignment w:val="baseline"/>
        <w:rPr>
          <w:rFonts w:cs="Arial"/>
          <w:sz w:val="22"/>
          <w:szCs w:val="22"/>
          <w:lang w:val="en-GB"/>
        </w:rPr>
      </w:pPr>
      <w:bookmarkStart w:id="3" w:name="_Hlk122030684"/>
      <w:r w:rsidRPr="00DF515E">
        <w:rPr>
          <w:sz w:val="22"/>
          <w:szCs w:val="22"/>
          <w:lang w:val="en-US"/>
        </w:rPr>
        <w:t>Participation is open to all natural persons who are nationals of and legal persons (participating either individually or in a grouping – consortium – of candidates/tenderers) which ar</w:t>
      </w:r>
      <w:r w:rsidR="00DF515E">
        <w:rPr>
          <w:sz w:val="22"/>
          <w:szCs w:val="22"/>
          <w:lang w:val="en-US"/>
        </w:rPr>
        <w:t xml:space="preserve">e effectively established in a </w:t>
      </w:r>
      <w:r w:rsidRPr="00DF515E">
        <w:rPr>
          <w:sz w:val="22"/>
          <w:szCs w:val="22"/>
          <w:lang w:val="en-US"/>
        </w:rPr>
        <w:t xml:space="preserve">Member State of the European Union or in a eligible country or territory as defined under Article 8 of Regulation (EU) No 236/2014 establishing common rules and procedures for the implementation of the Union's instruments for external action (CIR) for the applicable instrument under which the contract is financed. </w:t>
      </w:r>
      <w:r w:rsidR="00DF515E">
        <w:rPr>
          <w:sz w:val="22"/>
          <w:szCs w:val="22"/>
          <w:lang w:val="en-US"/>
        </w:rPr>
        <w:t xml:space="preserve">   </w:t>
      </w:r>
      <w:r w:rsidR="003A2A8D" w:rsidRPr="0004569D">
        <w:rPr>
          <w:rFonts w:cs="Arial"/>
          <w:sz w:val="22"/>
          <w:szCs w:val="22"/>
          <w:lang w:val="en-GB"/>
        </w:rPr>
        <w:t>Participation financed by the European Instrument for Democracy and Human Rights (EIDHR) and the Instrument contributing to Stability and Peace (</w:t>
      </w:r>
      <w:proofErr w:type="spellStart"/>
      <w:r w:rsidR="003A2A8D" w:rsidRPr="0004569D">
        <w:rPr>
          <w:rFonts w:cs="Arial"/>
          <w:sz w:val="22"/>
          <w:szCs w:val="22"/>
          <w:lang w:val="en-GB"/>
        </w:rPr>
        <w:t>IcSP</w:t>
      </w:r>
      <w:proofErr w:type="spellEnd"/>
      <w:r w:rsidR="003A2A8D" w:rsidRPr="0004569D">
        <w:rPr>
          <w:rFonts w:cs="Arial"/>
          <w:sz w:val="22"/>
          <w:szCs w:val="22"/>
          <w:lang w:val="en-GB"/>
        </w:rPr>
        <w:t>)</w:t>
      </w:r>
      <w:r w:rsidR="003A2A8D" w:rsidRPr="0004569D">
        <w:rPr>
          <w:rStyle w:val="FootnoteReference"/>
          <w:sz w:val="22"/>
          <w:szCs w:val="22"/>
          <w:lang w:val="en-GB"/>
        </w:rPr>
        <w:footnoteReference w:id="1"/>
      </w:r>
      <w:r w:rsidR="003A2A8D" w:rsidRPr="0004569D">
        <w:rPr>
          <w:rFonts w:cs="Arial"/>
          <w:sz w:val="22"/>
          <w:szCs w:val="22"/>
          <w:lang w:val="en-GB"/>
        </w:rPr>
        <w:t xml:space="preserve"> is fully untied</w:t>
      </w:r>
      <w:r w:rsidR="003A2A8D" w:rsidRPr="0004569D">
        <w:rPr>
          <w:rStyle w:val="FootnoteReference"/>
          <w:sz w:val="22"/>
          <w:szCs w:val="22"/>
        </w:rPr>
        <w:footnoteReference w:id="2"/>
      </w:r>
      <w:r w:rsidR="003A2A8D" w:rsidRPr="0004569D">
        <w:rPr>
          <w:rFonts w:cs="Arial"/>
          <w:sz w:val="22"/>
          <w:szCs w:val="22"/>
          <w:lang w:val="en-GB"/>
        </w:rPr>
        <w:t>.</w:t>
      </w:r>
      <w:r w:rsidR="003A2A8D" w:rsidRPr="006E6CA8">
        <w:rPr>
          <w:rFonts w:cs="Arial"/>
          <w:sz w:val="22"/>
          <w:szCs w:val="22"/>
          <w:lang w:val="en-GB"/>
        </w:rPr>
        <w:t xml:space="preserve"> </w:t>
      </w:r>
    </w:p>
    <w:p w14:paraId="1A61A83A" w14:textId="77777777" w:rsidR="003710F4" w:rsidRPr="003710F4" w:rsidRDefault="003710F4" w:rsidP="003710F4">
      <w:pPr>
        <w:pStyle w:val="paragraph"/>
        <w:spacing w:before="0" w:beforeAutospacing="0" w:after="0" w:afterAutospacing="0"/>
        <w:ind w:left="426"/>
        <w:jc w:val="both"/>
        <w:textAlignment w:val="baseline"/>
        <w:rPr>
          <w:rFonts w:ascii="Arial" w:hAnsi="Arial" w:cs="Arial"/>
          <w:sz w:val="22"/>
          <w:szCs w:val="22"/>
          <w:shd w:val="clear" w:color="auto" w:fill="C0C0C0"/>
          <w:lang w:val="en-US"/>
        </w:rPr>
      </w:pPr>
    </w:p>
    <w:p w14:paraId="63522FC5" w14:textId="77777777" w:rsidR="006F5FD0" w:rsidRPr="00B33EE6" w:rsidRDefault="006F5FD0" w:rsidP="00584BF4">
      <w:pPr>
        <w:ind w:left="709" w:hanging="349"/>
        <w:outlineLvl w:val="0"/>
        <w:rPr>
          <w:sz w:val="22"/>
          <w:szCs w:val="22"/>
          <w:lang w:val="en-GB"/>
        </w:rPr>
      </w:pPr>
      <w:bookmarkStart w:id="4" w:name="_DV_M201"/>
      <w:bookmarkStart w:id="5" w:name="_DV_M224"/>
      <w:bookmarkStart w:id="6" w:name="_DV_M225"/>
      <w:bookmarkStart w:id="7" w:name="_DV_M226"/>
      <w:bookmarkStart w:id="8" w:name="_DV_M227"/>
      <w:bookmarkStart w:id="9" w:name="_DV_M229"/>
      <w:bookmarkStart w:id="10" w:name="_DV_M231"/>
      <w:bookmarkStart w:id="11" w:name="_DV_M232"/>
      <w:bookmarkStart w:id="12" w:name="_DV_M233"/>
      <w:bookmarkStart w:id="13" w:name="_DV_M234"/>
      <w:bookmarkStart w:id="14" w:name="_DV_M235"/>
      <w:bookmarkStart w:id="15" w:name="_DV_M236"/>
      <w:bookmarkStart w:id="16" w:name="_DV_M237"/>
      <w:bookmarkStart w:id="17" w:name="_DV_M2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00200159"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lastRenderedPageBreak/>
        <w:t>tender</w:t>
      </w:r>
      <w:r w:rsidR="003A2A8D">
        <w:rPr>
          <w:sz w:val="22"/>
          <w:szCs w:val="22"/>
          <w:lang w:val="en-GB"/>
        </w:rPr>
        <w:t xml:space="preserve">). </w:t>
      </w:r>
      <w:r w:rsidRPr="00B33EE6">
        <w:rPr>
          <w:sz w:val="22"/>
          <w:szCs w:val="22"/>
          <w:lang w:val="en-GB"/>
        </w:rPr>
        <w:t xml:space="preserve">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166C6DA2"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8729BF">
        <w:rPr>
          <w:sz w:val="22"/>
          <w:szCs w:val="22"/>
          <w:lang w:val="en-GB"/>
        </w:rPr>
        <w:t>4.2.1.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r w:rsidR="008729BF" w:rsidRPr="008729BF">
        <w:rPr>
          <w:sz w:val="22"/>
          <w:szCs w:val="22"/>
          <w:lang w:val="en-GB"/>
        </w:rPr>
        <w:t>Where the tenderer intends to rely on capacity providing entities or subcontractor(s), he/she must provide the same declaration signed by this/these entity(</w:t>
      </w:r>
      <w:proofErr w:type="spellStart"/>
      <w:r w:rsidR="008729BF" w:rsidRPr="008729BF">
        <w:rPr>
          <w:sz w:val="22"/>
          <w:szCs w:val="22"/>
          <w:lang w:val="en-GB"/>
        </w:rPr>
        <w:t>ies</w:t>
      </w:r>
      <w:proofErr w:type="spellEnd"/>
      <w:r w:rsidR="008729BF" w:rsidRPr="008729BF">
        <w:rPr>
          <w:sz w:val="22"/>
          <w:szCs w:val="22"/>
          <w:lang w:val="en-GB"/>
        </w:rPr>
        <w:t>).</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19015E">
      <w:pPr>
        <w:keepNext/>
        <w:jc w:val="center"/>
        <w:rPr>
          <w:sz w:val="28"/>
          <w:szCs w:val="28"/>
          <w:lang w:val="en-GB"/>
        </w:rPr>
      </w:pPr>
      <w:r>
        <w:rPr>
          <w:noProof/>
          <w:snapToGrid/>
          <w:sz w:val="22"/>
          <w:szCs w:val="22"/>
          <w:lang w:val="en-GB"/>
        </w:rPr>
        <mc:AlternateContent>
          <mc:Choice Requires="wps">
            <w:drawing>
              <wp:anchor distT="0" distB="0" distL="114300" distR="114300" simplePos="0" relativeHeight="251657728" behindDoc="0" locked="0" layoutInCell="0" allowOverlap="1" wp14:anchorId="11F7E59B" wp14:editId="295CFC76">
                <wp:simplePos x="0" y="0"/>
                <wp:positionH relativeFrom="column">
                  <wp:posOffset>19050</wp:posOffset>
                </wp:positionH>
                <wp:positionV relativeFrom="paragraph">
                  <wp:posOffset>26035</wp:posOffset>
                </wp:positionV>
                <wp:extent cx="5943600" cy="635"/>
                <wp:effectExtent l="0" t="25400" r="0" b="12065"/>
                <wp:wrapNone/>
                <wp:docPr id="173467980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52A80"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" o:allowincell="f" strokecolor="#d4d4d4" strokeweight="1.75pt">
                <v:shadow on="t" offset="0,-1pt"/>
                <o:lock v:ext="edit" shapetype="f"/>
              </v:line>
            </w:pict>
          </mc:Fallback>
        </mc:AlternateContent>
      </w:r>
      <w:r w:rsidR="006F5FD0" w:rsidRPr="00B33EE6">
        <w:rPr>
          <w:rStyle w:val="Strong"/>
          <w:sz w:val="28"/>
          <w:szCs w:val="28"/>
          <w:lang w:val="en-GB"/>
        </w:rPr>
        <w:t>PROVISIONAL TIMETABLE</w:t>
      </w:r>
    </w:p>
    <w:p w14:paraId="669BA67B" w14:textId="77777777" w:rsidR="006F5FD0" w:rsidRDefault="006F5FD0" w:rsidP="00571687">
      <w:pPr>
        <w:ind w:left="709" w:hanging="349"/>
        <w:outlineLvl w:val="0"/>
        <w:rPr>
          <w:rStyle w:val="Strong"/>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6EC334BF" w14:textId="7D6F494C" w:rsidR="008729BF" w:rsidRPr="008729BF" w:rsidRDefault="008729BF" w:rsidP="00571687">
      <w:pPr>
        <w:ind w:left="709" w:hanging="349"/>
        <w:outlineLvl w:val="0"/>
        <w:rPr>
          <w:b/>
          <w:bCs/>
          <w:sz w:val="22"/>
          <w:szCs w:val="22"/>
          <w:lang w:val="en-GB"/>
        </w:rPr>
      </w:pPr>
      <w:r w:rsidRPr="008729BF">
        <w:rPr>
          <w:rStyle w:val="Strong"/>
          <w:b w:val="0"/>
          <w:bCs/>
          <w:sz w:val="22"/>
          <w:szCs w:val="22"/>
          <w:lang w:val="en-GB"/>
        </w:rPr>
        <w:t>September 2025</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0A8B4791" w:rsidR="006F5FD0" w:rsidRPr="00D14454" w:rsidRDefault="004F72AA" w:rsidP="004F72AA">
      <w:pPr>
        <w:ind w:left="709" w:hanging="349"/>
        <w:outlineLvl w:val="0"/>
        <w:rPr>
          <w:rStyle w:val="Emphasis"/>
          <w:i w:val="0"/>
          <w:sz w:val="22"/>
          <w:szCs w:val="22"/>
          <w:lang w:val="mk-MK"/>
        </w:rPr>
      </w:pPr>
      <w:r>
        <w:rPr>
          <w:rStyle w:val="Emphasis"/>
          <w:i w:val="0"/>
          <w:sz w:val="22"/>
          <w:szCs w:val="22"/>
          <w:lang w:val="en-GB"/>
        </w:rPr>
        <w:t xml:space="preserve">The </w:t>
      </w:r>
      <w:r w:rsidRPr="0082548D">
        <w:rPr>
          <w:rStyle w:val="Emphasis"/>
          <w:i w:val="0"/>
          <w:sz w:val="22"/>
          <w:szCs w:val="22"/>
          <w:lang w:val="en-GB"/>
        </w:rPr>
        <w:t xml:space="preserve">implementation period of tasks is </w:t>
      </w:r>
      <w:r w:rsidR="008729BF">
        <w:rPr>
          <w:rStyle w:val="Emphasis"/>
          <w:i w:val="0"/>
          <w:sz w:val="22"/>
          <w:szCs w:val="22"/>
        </w:rPr>
        <w:t xml:space="preserve">2 </w:t>
      </w:r>
      <w:r w:rsidRPr="0082548D">
        <w:rPr>
          <w:rStyle w:val="Emphasis"/>
          <w:i w:val="0"/>
          <w:sz w:val="22"/>
          <w:szCs w:val="22"/>
          <w:lang w:val="en-GB"/>
        </w:rPr>
        <w:t>months</w:t>
      </w:r>
      <w:r w:rsidR="00D14454">
        <w:rPr>
          <w:rStyle w:val="Emphasis"/>
          <w:i w:val="0"/>
          <w:sz w:val="22"/>
          <w:szCs w:val="22"/>
          <w:lang w:val="mk-MK"/>
        </w:rPr>
        <w:t>.</w:t>
      </w:r>
    </w:p>
    <w:p w14:paraId="510609D0" w14:textId="02B2A341" w:rsidR="000B1BBA" w:rsidRPr="004F72AA" w:rsidRDefault="000B1BBA" w:rsidP="00240652">
      <w:pPr>
        <w:outlineLvl w:val="0"/>
        <w:rPr>
          <w:sz w:val="22"/>
          <w:szCs w:val="22"/>
          <w:lang w:val="en-GB"/>
        </w:rPr>
      </w:pPr>
    </w:p>
    <w:p w14:paraId="29CC7DD8" w14:textId="77777777" w:rsidR="006F5FD0" w:rsidRPr="00B33EE6" w:rsidRDefault="0019015E">
      <w:pPr>
        <w:rPr>
          <w:sz w:val="22"/>
          <w:szCs w:val="22"/>
          <w:lang w:val="en-GB"/>
        </w:rPr>
      </w:pPr>
      <w:r>
        <w:rPr>
          <w:noProof/>
          <w:snapToGrid/>
          <w:sz w:val="22"/>
          <w:szCs w:val="22"/>
          <w:lang w:val="en-GB"/>
        </w:rPr>
        <mc:AlternateContent>
          <mc:Choice Requires="wps">
            <w:drawing>
              <wp:anchor distT="0" distB="0" distL="114300" distR="114300" simplePos="0" relativeHeight="251658752" behindDoc="0" locked="0" layoutInCell="0" allowOverlap="1" wp14:anchorId="6E3015B7" wp14:editId="6F4E1142">
                <wp:simplePos x="0" y="0"/>
                <wp:positionH relativeFrom="column">
                  <wp:posOffset>0</wp:posOffset>
                </wp:positionH>
                <wp:positionV relativeFrom="paragraph">
                  <wp:posOffset>152400</wp:posOffset>
                </wp:positionV>
                <wp:extent cx="5943600" cy="635"/>
                <wp:effectExtent l="0" t="25400" r="0" b="12065"/>
                <wp:wrapNone/>
                <wp:docPr id="42373217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C71A66"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" o:allowincell="f" strokecolor="#d4d4d4" strokeweight="1.75pt">
                <v:shadow on="t" offset="0,-1pt"/>
                <o:lock v:ext="edit" shapetype="f"/>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6070FCD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522067E8" w14:textId="77777777" w:rsidR="003E66E9" w:rsidRPr="00AE0634" w:rsidRDefault="003E66E9" w:rsidP="003E66E9">
      <w:pPr>
        <w:widowControl/>
        <w:spacing w:before="240" w:after="0"/>
        <w:ind w:left="426"/>
        <w:jc w:val="both"/>
        <w:rPr>
          <w:sz w:val="22"/>
          <w:szCs w:val="22"/>
          <w:lang w:val="en-GB"/>
        </w:rPr>
      </w:pPr>
      <w:r w:rsidRPr="00AE0634">
        <w:rPr>
          <w:sz w:val="22"/>
          <w:szCs w:val="22"/>
          <w:lang w:val="en-GB"/>
        </w:rPr>
        <w:t>Capacity-providing entities</w:t>
      </w:r>
    </w:p>
    <w:p w14:paraId="403F0EF7" w14:textId="77777777" w:rsidR="003E66E9" w:rsidRPr="00AE0634" w:rsidRDefault="003E66E9" w:rsidP="003E66E9">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t>
      </w:r>
      <w:r w:rsidRPr="00AE0634">
        <w:rPr>
          <w:sz w:val="22"/>
          <w:szCs w:val="22"/>
          <w:lang w:val="en-GB"/>
        </w:rPr>
        <w:lastRenderedPageBreak/>
        <w:t xml:space="preserve">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4E2DF1D8" w14:textId="77777777" w:rsidR="003E66E9" w:rsidRPr="00AE0634" w:rsidRDefault="003E66E9" w:rsidP="003E66E9">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959110E" w14:textId="77777777" w:rsidR="003E66E9" w:rsidRDefault="003E66E9" w:rsidP="003E66E9">
      <w:pPr>
        <w:widowControl/>
        <w:spacing w:before="240" w:after="0"/>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1D658E5F" w14:textId="3FCE5BEF" w:rsidR="003E66E9" w:rsidRDefault="00EB2666" w:rsidP="003E66E9">
      <w:pPr>
        <w:widowControl/>
        <w:spacing w:before="240" w:after="0"/>
        <w:ind w:left="426"/>
        <w:jc w:val="both"/>
        <w:rPr>
          <w:sz w:val="22"/>
          <w:szCs w:val="22"/>
          <w:lang w:val="en-GB"/>
        </w:rPr>
      </w:pPr>
      <w:r w:rsidRPr="00B33EE6">
        <w:rPr>
          <w:sz w:val="22"/>
          <w:szCs w:val="22"/>
          <w:lang w:val="en-GB"/>
        </w:rPr>
        <w:t>The following selection criteria will be applied to the tenderers. In the case of tenders submitted by a consortium, these selection criteria will be applied to the consortium as a whole</w:t>
      </w:r>
      <w:r w:rsidR="003A17CD">
        <w:rPr>
          <w:sz w:val="22"/>
          <w:szCs w:val="22"/>
          <w:lang w:val="en-GB"/>
        </w:rPr>
        <w:t xml:space="preserve"> i</w:t>
      </w:r>
      <w:r w:rsidRPr="00B33EE6">
        <w:rPr>
          <w:sz w:val="22"/>
          <w:szCs w:val="22"/>
          <w:lang w:val="en-GB"/>
        </w:rPr>
        <w:t>f not specified otherwise. The selection criteria will not be applied to natural persons and single-member companies when they are sub-contractors.</w:t>
      </w:r>
    </w:p>
    <w:p w14:paraId="0D92BBDB" w14:textId="6F39F47F" w:rsidR="00D268D6" w:rsidRPr="003E66E9" w:rsidRDefault="00D268D6" w:rsidP="003E66E9">
      <w:pPr>
        <w:widowControl/>
        <w:spacing w:before="240" w:after="0"/>
        <w:ind w:left="426"/>
        <w:jc w:val="both"/>
        <w:rPr>
          <w:sz w:val="22"/>
          <w:szCs w:val="22"/>
          <w:highlight w:val="yellow"/>
          <w:lang w:val="en-GB"/>
        </w:rPr>
      </w:pPr>
      <w:r w:rsidRPr="004916FF">
        <w:rPr>
          <w:sz w:val="22"/>
          <w:szCs w:val="22"/>
          <w:lang w:val="en-GB"/>
        </w:rPr>
        <w:t xml:space="preserve">The </w:t>
      </w:r>
      <w:r>
        <w:rPr>
          <w:sz w:val="22"/>
          <w:szCs w:val="22"/>
          <w:lang w:val="en-GB"/>
        </w:rPr>
        <w:t>tenderer</w:t>
      </w:r>
      <w:r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7C69CD6" w14:textId="0D1808D0" w:rsidR="00AE15D4" w:rsidRDefault="00BB725D" w:rsidP="00AE15D4">
      <w:pPr>
        <w:pStyle w:val="Blockquote"/>
        <w:numPr>
          <w:ilvl w:val="0"/>
          <w:numId w:val="45"/>
        </w:numPr>
        <w:tabs>
          <w:tab w:val="left" w:pos="851"/>
        </w:tabs>
        <w:ind w:left="851" w:hanging="284"/>
        <w:jc w:val="both"/>
        <w:rPr>
          <w:sz w:val="22"/>
          <w:szCs w:val="22"/>
          <w:lang w:val="en-GB"/>
        </w:rPr>
      </w:pPr>
      <w:r w:rsidRPr="00B73303">
        <w:rPr>
          <w:sz w:val="22"/>
          <w:szCs w:val="22"/>
          <w:lang w:val="en-GB"/>
        </w:rPr>
        <w:t xml:space="preserve">The average annual turnover of the tenderer </w:t>
      </w:r>
      <w:r w:rsidR="00AE15D4">
        <w:rPr>
          <w:sz w:val="22"/>
          <w:szCs w:val="22"/>
          <w:lang w:val="en-GB"/>
        </w:rPr>
        <w:t xml:space="preserve">in </w:t>
      </w:r>
      <w:r w:rsidRPr="00014A1B">
        <w:rPr>
          <w:sz w:val="22"/>
          <w:szCs w:val="22"/>
          <w:lang w:val="en-GB"/>
        </w:rPr>
        <w:t xml:space="preserve">the past </w:t>
      </w:r>
      <w:r w:rsidR="00AE15D4">
        <w:rPr>
          <w:sz w:val="22"/>
          <w:szCs w:val="22"/>
          <w:lang w:val="en-GB"/>
        </w:rPr>
        <w:t>3 (</w:t>
      </w:r>
      <w:r w:rsidRPr="00014A1B">
        <w:rPr>
          <w:sz w:val="22"/>
          <w:szCs w:val="22"/>
          <w:lang w:val="en-GB"/>
        </w:rPr>
        <w:t>three</w:t>
      </w:r>
      <w:r w:rsidR="00AE15D4">
        <w:rPr>
          <w:sz w:val="22"/>
          <w:szCs w:val="22"/>
          <w:lang w:val="en-GB"/>
        </w:rPr>
        <w:t>)</w:t>
      </w:r>
      <w:r w:rsidRPr="00014A1B">
        <w:rPr>
          <w:sz w:val="22"/>
          <w:szCs w:val="22"/>
          <w:lang w:val="en-GB"/>
        </w:rPr>
        <w:t xml:space="preserve"> years</w:t>
      </w:r>
      <w:r w:rsidR="00D268D6" w:rsidRPr="00014A1B">
        <w:rPr>
          <w:sz w:val="22"/>
          <w:szCs w:val="22"/>
          <w:lang w:val="en-GB"/>
        </w:rPr>
        <w:t xml:space="preserve"> for which accounts have been closed</w:t>
      </w:r>
      <w:r w:rsidR="003E66E9" w:rsidRPr="00014A1B">
        <w:rPr>
          <w:sz w:val="22"/>
          <w:szCs w:val="22"/>
          <w:lang w:val="en-GB"/>
        </w:rPr>
        <w:t xml:space="preserve"> </w:t>
      </w:r>
      <w:r w:rsidRPr="00B73303">
        <w:rPr>
          <w:sz w:val="22"/>
          <w:szCs w:val="22"/>
          <w:lang w:val="en-GB"/>
        </w:rPr>
        <w:t xml:space="preserve">must </w:t>
      </w:r>
      <w:r w:rsidR="003A17CD">
        <w:rPr>
          <w:sz w:val="22"/>
          <w:szCs w:val="22"/>
          <w:lang w:val="en-GB"/>
        </w:rPr>
        <w:t>be at least 10.000,00 euro</w:t>
      </w:r>
    </w:p>
    <w:p w14:paraId="6562F123" w14:textId="77777777" w:rsidR="003A17CD" w:rsidRDefault="00AE15D4" w:rsidP="003A17CD">
      <w:pPr>
        <w:pStyle w:val="Blockquote"/>
        <w:numPr>
          <w:ilvl w:val="0"/>
          <w:numId w:val="45"/>
        </w:numPr>
        <w:tabs>
          <w:tab w:val="left" w:pos="851"/>
        </w:tabs>
        <w:ind w:left="851" w:hanging="284"/>
        <w:jc w:val="both"/>
        <w:rPr>
          <w:sz w:val="22"/>
          <w:szCs w:val="22"/>
          <w:lang w:val="en-GB"/>
        </w:rPr>
      </w:pPr>
      <w:r w:rsidRPr="00AE15D4">
        <w:rPr>
          <w:sz w:val="22"/>
          <w:szCs w:val="22"/>
          <w:lang w:val="en-GB"/>
        </w:rPr>
        <w:t xml:space="preserve">The current assets of the candidate at the end of each of the last </w:t>
      </w:r>
      <w:r>
        <w:rPr>
          <w:sz w:val="22"/>
          <w:szCs w:val="22"/>
          <w:lang w:val="en-GB"/>
        </w:rPr>
        <w:t>3 (</w:t>
      </w:r>
      <w:r w:rsidRPr="00AE15D4">
        <w:rPr>
          <w:sz w:val="22"/>
          <w:szCs w:val="22"/>
          <w:lang w:val="en-GB"/>
        </w:rPr>
        <w:t>three</w:t>
      </w:r>
      <w:r>
        <w:rPr>
          <w:sz w:val="22"/>
          <w:szCs w:val="22"/>
          <w:lang w:val="en-GB"/>
        </w:rPr>
        <w:t>)</w:t>
      </w:r>
      <w:r w:rsidRPr="00AE15D4">
        <w:rPr>
          <w:sz w:val="22"/>
          <w:szCs w:val="22"/>
          <w:lang w:val="en-GB"/>
        </w:rPr>
        <w:t xml:space="preserve"> closed financial years must be larger than the current liabilities.</w:t>
      </w:r>
    </w:p>
    <w:p w14:paraId="2578771E" w14:textId="72EF14C3" w:rsidR="003A17CD" w:rsidRPr="003A17CD" w:rsidRDefault="003A17CD" w:rsidP="003A17CD">
      <w:pPr>
        <w:pStyle w:val="Blockquote"/>
        <w:numPr>
          <w:ilvl w:val="0"/>
          <w:numId w:val="45"/>
        </w:numPr>
        <w:tabs>
          <w:tab w:val="left" w:pos="851"/>
        </w:tabs>
        <w:ind w:left="851" w:hanging="284"/>
        <w:jc w:val="both"/>
        <w:rPr>
          <w:sz w:val="22"/>
          <w:szCs w:val="22"/>
          <w:lang w:val="en-GB"/>
        </w:rPr>
      </w:pPr>
      <w:r w:rsidRPr="003A17CD">
        <w:rPr>
          <w:sz w:val="22"/>
          <w:szCs w:val="22"/>
          <w:lang w:val="en-GB"/>
        </w:rPr>
        <w:t>Current ratio (current assets/current liabilities) in the last year for which accounts have been closed must be at least 1. In case of a consortium this criterion must be fulfilled by each member of the consortium.</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w:t>
      </w:r>
      <w:r w:rsidR="006F5FD0" w:rsidRPr="009C07E4">
        <w:rPr>
          <w:sz w:val="22"/>
          <w:szCs w:val="22"/>
          <w:lang w:val="en-GB"/>
        </w:rPr>
        <w:t xml:space="preserve">items </w:t>
      </w:r>
      <w:r w:rsidR="00087A72" w:rsidRPr="009C07E4">
        <w:rPr>
          <w:sz w:val="22"/>
          <w:szCs w:val="22"/>
          <w:lang w:val="en-GB"/>
        </w:rPr>
        <w:t xml:space="preserve">4 of the </w:t>
      </w:r>
      <w:r w:rsidR="005639EC" w:rsidRPr="009C07E4">
        <w:rPr>
          <w:sz w:val="22"/>
          <w:szCs w:val="22"/>
          <w:lang w:val="en-GB"/>
        </w:rPr>
        <w:t>tender</w:t>
      </w:r>
      <w:r w:rsidR="00087A72" w:rsidRPr="009C07E4">
        <w:rPr>
          <w:sz w:val="22"/>
          <w:szCs w:val="22"/>
          <w:lang w:val="en-GB"/>
        </w:rPr>
        <w:t xml:space="preserve"> form)</w:t>
      </w:r>
      <w:r w:rsidR="00BE08EC" w:rsidRPr="009C07E4">
        <w:rPr>
          <w:sz w:val="22"/>
          <w:szCs w:val="22"/>
          <w:lang w:val="en-GB"/>
        </w:rPr>
        <w:t>.</w:t>
      </w:r>
    </w:p>
    <w:p w14:paraId="195C8042" w14:textId="6E0F4169" w:rsidR="00BE08EC"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17B86D92" w14:textId="77777777" w:rsidR="00BF39C1" w:rsidRDefault="00AE15D4" w:rsidP="00BF39C1">
      <w:pPr>
        <w:pStyle w:val="Blockquote"/>
        <w:numPr>
          <w:ilvl w:val="0"/>
          <w:numId w:val="48"/>
        </w:numPr>
        <w:ind w:right="357"/>
        <w:jc w:val="both"/>
        <w:rPr>
          <w:bCs/>
          <w:sz w:val="22"/>
          <w:szCs w:val="22"/>
          <w:lang w:val="en-GB"/>
        </w:rPr>
      </w:pPr>
      <w:r w:rsidRPr="00220A08">
        <w:rPr>
          <w:sz w:val="22"/>
          <w:szCs w:val="22"/>
          <w:lang w:val="en-GB"/>
        </w:rPr>
        <w:t xml:space="preserve">The </w:t>
      </w:r>
      <w:r w:rsidR="00BF39C1">
        <w:rPr>
          <w:sz w:val="22"/>
          <w:szCs w:val="22"/>
          <w:lang w:val="en-GB"/>
        </w:rPr>
        <w:t>tenderer</w:t>
      </w:r>
      <w:r w:rsidRPr="00220A08">
        <w:rPr>
          <w:sz w:val="22"/>
          <w:szCs w:val="22"/>
          <w:lang w:val="en-GB"/>
        </w:rPr>
        <w:t xml:space="preserve"> has</w:t>
      </w:r>
      <w:r w:rsidRPr="00BF39C1">
        <w:rPr>
          <w:sz w:val="22"/>
          <w:szCs w:val="22"/>
          <w:lang w:val="en-GB"/>
        </w:rPr>
        <w:t xml:space="preserve"> </w:t>
      </w:r>
      <w:r w:rsidRPr="00BF39C1">
        <w:rPr>
          <w:bCs/>
          <w:sz w:val="22"/>
          <w:szCs w:val="22"/>
          <w:lang w:val="en-GB"/>
        </w:rPr>
        <w:t xml:space="preserve">at least 10 </w:t>
      </w:r>
      <w:r w:rsidR="00BF39C1" w:rsidRPr="00BF39C1">
        <w:rPr>
          <w:bCs/>
          <w:sz w:val="22"/>
          <w:szCs w:val="22"/>
          <w:lang w:val="en-GB"/>
        </w:rPr>
        <w:t>personnel directly employed or otherwise legally contracted on a permanent or non-permanent basis in areas of specialist knowledge related to this contract</w:t>
      </w:r>
      <w:r w:rsidR="00BF39C1">
        <w:rPr>
          <w:bCs/>
          <w:sz w:val="22"/>
          <w:szCs w:val="22"/>
          <w:lang w:val="en-GB"/>
        </w:rPr>
        <w:t xml:space="preserve">, </w:t>
      </w:r>
      <w:r w:rsidRPr="00BF39C1">
        <w:rPr>
          <w:sz w:val="22"/>
          <w:szCs w:val="22"/>
          <w:lang w:val="en-GB"/>
        </w:rPr>
        <w:t xml:space="preserve">out of which at least </w:t>
      </w:r>
      <w:r w:rsidRPr="00BF39C1">
        <w:rPr>
          <w:b/>
          <w:sz w:val="22"/>
          <w:szCs w:val="22"/>
          <w:lang w:val="en-GB"/>
        </w:rPr>
        <w:t xml:space="preserve">3 key experts </w:t>
      </w:r>
      <w:r w:rsidR="00BF39C1">
        <w:rPr>
          <w:b/>
          <w:sz w:val="22"/>
          <w:szCs w:val="22"/>
          <w:lang w:val="en-GB"/>
        </w:rPr>
        <w:t xml:space="preserve">are </w:t>
      </w:r>
      <w:r w:rsidR="002403EB" w:rsidRPr="00BF39C1">
        <w:rPr>
          <w:b/>
          <w:sz w:val="22"/>
          <w:szCs w:val="22"/>
          <w:lang w:val="en-GB"/>
        </w:rPr>
        <w:t>experienced in the field of running large projects in fields related to this contract, of which at least 1(one) as</w:t>
      </w:r>
      <w:r w:rsidR="002403EB" w:rsidRPr="002403EB">
        <w:t xml:space="preserve"> </w:t>
      </w:r>
      <w:r w:rsidR="002403EB" w:rsidRPr="00BF39C1">
        <w:rPr>
          <w:b/>
          <w:sz w:val="22"/>
          <w:szCs w:val="22"/>
          <w:lang w:val="en-GB"/>
        </w:rPr>
        <w:t xml:space="preserve">coordinator/team-leader or similar in fields related to this contract </w:t>
      </w:r>
      <w:r w:rsidRPr="00BF39C1">
        <w:rPr>
          <w:b/>
          <w:sz w:val="22"/>
          <w:szCs w:val="22"/>
          <w:lang w:val="en-GB"/>
        </w:rPr>
        <w:t xml:space="preserve">should be. </w:t>
      </w:r>
    </w:p>
    <w:p w14:paraId="53AA3C6B" w14:textId="6D15F71C" w:rsidR="00BF39C1" w:rsidRPr="00BF39C1" w:rsidRDefault="00BF39C1" w:rsidP="00BF39C1">
      <w:pPr>
        <w:pStyle w:val="Blockquote"/>
        <w:numPr>
          <w:ilvl w:val="0"/>
          <w:numId w:val="48"/>
        </w:numPr>
        <w:ind w:right="357"/>
        <w:jc w:val="both"/>
        <w:rPr>
          <w:bCs/>
          <w:sz w:val="22"/>
          <w:szCs w:val="22"/>
          <w:lang w:val="en-GB"/>
        </w:rPr>
      </w:pPr>
      <w:r>
        <w:rPr>
          <w:bCs/>
          <w:sz w:val="22"/>
          <w:szCs w:val="22"/>
          <w:lang w:val="en-GB"/>
        </w:rPr>
        <w:lastRenderedPageBreak/>
        <w:t>T</w:t>
      </w:r>
      <w:r w:rsidRPr="00BF39C1">
        <w:rPr>
          <w:bCs/>
          <w:sz w:val="22"/>
          <w:szCs w:val="22"/>
          <w:lang w:val="en-GB"/>
        </w:rPr>
        <w:t>he tenderer is not subject to professional conflicting interests which may negatively affect contract performance. The presence of professional conflicting interests shall be examined on the basis of the statements made through the Declarations on Honour and, where applicable, the statements and other documents submitted.</w:t>
      </w:r>
    </w:p>
    <w:p w14:paraId="75A68989" w14:textId="77777777" w:rsidR="00AE15D4" w:rsidRPr="00754A54" w:rsidRDefault="00AE15D4" w:rsidP="00B33EE6">
      <w:pPr>
        <w:pStyle w:val="Blockquote"/>
        <w:ind w:right="357" w:hanging="3"/>
        <w:jc w:val="both"/>
        <w:rPr>
          <w:sz w:val="22"/>
          <w:szCs w:val="22"/>
        </w:rPr>
      </w:pPr>
    </w:p>
    <w:p w14:paraId="3AD1106C" w14:textId="77777777" w:rsidR="00250411" w:rsidRDefault="00571687" w:rsidP="00250411">
      <w:pPr>
        <w:pStyle w:val="Blockquote"/>
        <w:spacing w:after="0"/>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9C07E4">
        <w:rPr>
          <w:sz w:val="22"/>
          <w:szCs w:val="22"/>
          <w:lang w:val="en-GB"/>
        </w:rPr>
        <w:t xml:space="preserve">based on items 5 and 6 of the </w:t>
      </w:r>
      <w:r w:rsidR="00994EA3" w:rsidRPr="009C07E4">
        <w:rPr>
          <w:sz w:val="22"/>
          <w:szCs w:val="22"/>
          <w:lang w:val="en-GB"/>
        </w:rPr>
        <w:t>tender</w:t>
      </w:r>
      <w:r w:rsidR="006F5FD0" w:rsidRPr="009C07E4">
        <w:rPr>
          <w:sz w:val="22"/>
          <w:szCs w:val="22"/>
          <w:lang w:val="en-GB"/>
        </w:rPr>
        <w:t xml:space="preserve"> form</w:t>
      </w:r>
      <w:r w:rsidR="00087A72" w:rsidRPr="00B33EE6">
        <w:rPr>
          <w:sz w:val="22"/>
          <w:szCs w:val="22"/>
          <w:lang w:val="en-GB"/>
        </w:rPr>
        <w:t>)</w:t>
      </w:r>
      <w:r w:rsidR="00BE08EC" w:rsidRPr="00B33EE6">
        <w:rPr>
          <w:sz w:val="22"/>
          <w:szCs w:val="22"/>
          <w:lang w:val="en-GB"/>
        </w:rPr>
        <w:t>. The reference period which will be taken into account will be the l</w:t>
      </w:r>
      <w:r w:rsidR="00BE08EC" w:rsidRPr="008C7526">
        <w:rPr>
          <w:sz w:val="22"/>
          <w:szCs w:val="22"/>
          <w:lang w:val="en-GB"/>
        </w:rPr>
        <w:t>ast three</w:t>
      </w:r>
      <w:r w:rsidR="00862885" w:rsidRPr="008C7526">
        <w:rPr>
          <w:sz w:val="22"/>
          <w:szCs w:val="22"/>
          <w:lang w:val="en-GB"/>
        </w:rPr>
        <w:t xml:space="preserve"> years </w:t>
      </w:r>
      <w:r w:rsidR="00771F97" w:rsidRPr="008C7526">
        <w:rPr>
          <w:sz w:val="22"/>
          <w:szCs w:val="22"/>
          <w:lang w:val="en-GB"/>
        </w:rPr>
        <w:t>p</w:t>
      </w:r>
      <w:r w:rsidR="00771F97">
        <w:rPr>
          <w:sz w:val="22"/>
          <w:szCs w:val="22"/>
          <w:lang w:val="en-GB"/>
        </w:rPr>
        <w:t>receding the</w:t>
      </w:r>
      <w:r w:rsidR="00BE08EC" w:rsidRPr="00B33EE6">
        <w:rPr>
          <w:sz w:val="22"/>
          <w:szCs w:val="22"/>
          <w:lang w:val="en-GB"/>
        </w:rPr>
        <w:t xml:space="preserve"> submission deadline.</w:t>
      </w:r>
    </w:p>
    <w:p w14:paraId="6BCCBE85" w14:textId="3E4F94E8" w:rsidR="00250411" w:rsidRDefault="00250411" w:rsidP="00250411">
      <w:pPr>
        <w:pStyle w:val="Blockquote"/>
        <w:spacing w:after="0"/>
        <w:ind w:left="720" w:right="357" w:hanging="11"/>
        <w:jc w:val="both"/>
        <w:rPr>
          <w:sz w:val="22"/>
          <w:szCs w:val="22"/>
          <w:lang w:val="en-GB"/>
        </w:rPr>
      </w:pPr>
      <w:r w:rsidRPr="00250411">
        <w:rPr>
          <w:sz w:val="22"/>
          <w:szCs w:val="22"/>
          <w:lang w:val="en-GB"/>
        </w:rPr>
        <w:t>The Tenderer documentation of registered certificate, current status, certificate of no open bankruptcy or liquidation, certificate for no criminal activities, resolution for duly paid taxes and contributions, (or right), in accordance with the laws of the country in which he is established, or equivalent, for the execution of the services (applicable to: each sole Tenderer, each member of a joint venture/consortium).</w:t>
      </w:r>
    </w:p>
    <w:p w14:paraId="7C3C8232" w14:textId="51CA5C99" w:rsidR="00250411" w:rsidRPr="008757C5" w:rsidRDefault="00250411" w:rsidP="00250411">
      <w:pPr>
        <w:numPr>
          <w:ilvl w:val="0"/>
          <w:numId w:val="48"/>
        </w:numPr>
        <w:rPr>
          <w:sz w:val="22"/>
          <w:szCs w:val="22"/>
          <w:lang w:val="en-GB"/>
        </w:rPr>
      </w:pPr>
      <w:r w:rsidRPr="006D29DE">
        <w:rPr>
          <w:sz w:val="22"/>
          <w:szCs w:val="22"/>
          <w:lang w:val="en-GB"/>
        </w:rPr>
        <w:t xml:space="preserve">At least </w:t>
      </w:r>
      <w:r w:rsidR="00E95F52">
        <w:rPr>
          <w:sz w:val="22"/>
          <w:szCs w:val="22"/>
          <w:lang w:val="en-GB"/>
        </w:rPr>
        <w:t>3 (</w:t>
      </w:r>
      <w:r w:rsidRPr="006D29DE">
        <w:rPr>
          <w:sz w:val="22"/>
          <w:szCs w:val="22"/>
          <w:lang w:val="en-GB"/>
        </w:rPr>
        <w:t>three</w:t>
      </w:r>
      <w:r w:rsidR="00E95F52">
        <w:rPr>
          <w:sz w:val="22"/>
          <w:szCs w:val="22"/>
          <w:lang w:val="en-GB"/>
        </w:rPr>
        <w:t xml:space="preserve">) </w:t>
      </w:r>
      <w:r w:rsidRPr="006D29DE">
        <w:rPr>
          <w:sz w:val="22"/>
          <w:szCs w:val="22"/>
          <w:lang w:val="en-GB"/>
        </w:rPr>
        <w:t xml:space="preserve">contracts </w:t>
      </w:r>
      <w:r w:rsidR="00E95F52">
        <w:rPr>
          <w:sz w:val="22"/>
          <w:szCs w:val="22"/>
          <w:lang w:val="en-GB"/>
        </w:rPr>
        <w:t xml:space="preserve">during the </w:t>
      </w:r>
      <w:r w:rsidR="00E95F52" w:rsidRPr="00E95F52">
        <w:rPr>
          <w:b/>
          <w:bCs/>
          <w:sz w:val="22"/>
          <w:szCs w:val="22"/>
          <w:lang w:val="en-GB"/>
        </w:rPr>
        <w:t>last 4 (four) years</w:t>
      </w:r>
      <w:r w:rsidR="00E95F52" w:rsidRPr="00E95F52">
        <w:rPr>
          <w:sz w:val="22"/>
          <w:szCs w:val="22"/>
          <w:lang w:val="en-GB"/>
        </w:rPr>
        <w:t xml:space="preserve"> before submission deadline </w:t>
      </w:r>
      <w:r w:rsidRPr="006D29DE">
        <w:rPr>
          <w:sz w:val="22"/>
          <w:szCs w:val="22"/>
          <w:lang w:val="en-GB"/>
        </w:rPr>
        <w:t>for</w:t>
      </w:r>
      <w:r>
        <w:rPr>
          <w:sz w:val="22"/>
          <w:szCs w:val="22"/>
          <w:lang w:val="mk-MK"/>
        </w:rPr>
        <w:t xml:space="preserve"> </w:t>
      </w:r>
      <w:r w:rsidRPr="006D29DE">
        <w:rPr>
          <w:sz w:val="22"/>
          <w:szCs w:val="22"/>
          <w:lang w:val="en-GB"/>
        </w:rPr>
        <w:t>with comparable scope of the</w:t>
      </w:r>
      <w:r>
        <w:rPr>
          <w:sz w:val="22"/>
          <w:szCs w:val="22"/>
          <w:lang w:val="mk-MK"/>
        </w:rPr>
        <w:t xml:space="preserve"> </w:t>
      </w:r>
      <w:r>
        <w:rPr>
          <w:sz w:val="22"/>
          <w:szCs w:val="22"/>
        </w:rPr>
        <w:t xml:space="preserve">work, </w:t>
      </w:r>
      <w:r w:rsidRPr="00250411">
        <w:rPr>
          <w:sz w:val="22"/>
          <w:szCs w:val="22"/>
        </w:rPr>
        <w:t>similar in fields related to this contract should be</w:t>
      </w:r>
      <w:r w:rsidR="00B86C7E">
        <w:rPr>
          <w:sz w:val="22"/>
          <w:szCs w:val="22"/>
        </w:rPr>
        <w:t xml:space="preserve">, out of which at least 1 (one)  </w:t>
      </w:r>
      <w:r w:rsidR="00B86C7E" w:rsidRPr="00B86C7E">
        <w:rPr>
          <w:sz w:val="22"/>
          <w:szCs w:val="22"/>
        </w:rPr>
        <w:t>value of the services printing of promotional materials and sport equipment which were fully implemented must not be less than</w:t>
      </w:r>
      <w:r w:rsidR="00B86C7E">
        <w:rPr>
          <w:sz w:val="22"/>
          <w:szCs w:val="22"/>
        </w:rPr>
        <w:t xml:space="preserve"> 8.000 EUR</w:t>
      </w:r>
      <w:r>
        <w:rPr>
          <w:sz w:val="22"/>
          <w:szCs w:val="22"/>
        </w:rPr>
        <w:t xml:space="preserve">.  </w:t>
      </w:r>
      <w:r w:rsidRPr="008757C5">
        <w:rPr>
          <w:sz w:val="22"/>
          <w:szCs w:val="22"/>
          <w:lang w:val="en-GB"/>
        </w:rPr>
        <w:t>The description of the comparable contracts</w:t>
      </w:r>
      <w:r>
        <w:rPr>
          <w:sz w:val="22"/>
          <w:szCs w:val="22"/>
          <w:lang w:val="en-GB"/>
        </w:rPr>
        <w:t xml:space="preserve"> </w:t>
      </w:r>
      <w:r w:rsidRPr="008757C5">
        <w:rPr>
          <w:sz w:val="22"/>
          <w:szCs w:val="22"/>
          <w:lang w:val="en-GB"/>
        </w:rPr>
        <w:t>must contain for each individual contract at least:</w:t>
      </w:r>
    </w:p>
    <w:p w14:paraId="385BA197" w14:textId="77777777" w:rsidR="00250411" w:rsidRDefault="00250411" w:rsidP="00250411">
      <w:pPr>
        <w:ind w:left="717"/>
        <w:rPr>
          <w:sz w:val="22"/>
          <w:szCs w:val="22"/>
          <w:lang w:val="en-GB"/>
        </w:rPr>
      </w:pPr>
      <w:r w:rsidRPr="006D29DE">
        <w:rPr>
          <w:sz w:val="22"/>
          <w:szCs w:val="22"/>
          <w:lang w:val="en-GB"/>
        </w:rPr>
        <w:t>a) the type of entity (and possibly the name)</w:t>
      </w:r>
      <w:r>
        <w:rPr>
          <w:sz w:val="22"/>
          <w:szCs w:val="22"/>
          <w:lang w:val="en-GB"/>
        </w:rPr>
        <w:t xml:space="preserve">, </w:t>
      </w:r>
      <w:r w:rsidRPr="006D29DE">
        <w:rPr>
          <w:sz w:val="22"/>
          <w:szCs w:val="22"/>
          <w:lang w:val="en-GB"/>
        </w:rPr>
        <w:t>where the contract has been performed;</w:t>
      </w:r>
    </w:p>
    <w:p w14:paraId="2E52E736" w14:textId="77777777" w:rsidR="00250411" w:rsidRDefault="00250411" w:rsidP="00250411">
      <w:pPr>
        <w:ind w:left="717"/>
        <w:rPr>
          <w:sz w:val="22"/>
          <w:szCs w:val="22"/>
          <w:lang w:val="en-GB"/>
        </w:rPr>
      </w:pPr>
      <w:r w:rsidRPr="006D29DE">
        <w:rPr>
          <w:sz w:val="22"/>
          <w:szCs w:val="22"/>
          <w:lang w:val="en-GB"/>
        </w:rPr>
        <w:t>b) the type of services provided;</w:t>
      </w:r>
    </w:p>
    <w:p w14:paraId="3D7CD5CA" w14:textId="77777777" w:rsidR="00250411" w:rsidRDefault="00250411" w:rsidP="00250411">
      <w:pPr>
        <w:ind w:left="717"/>
        <w:rPr>
          <w:sz w:val="22"/>
          <w:szCs w:val="22"/>
          <w:lang w:val="en-GB"/>
        </w:rPr>
      </w:pPr>
      <w:r>
        <w:rPr>
          <w:sz w:val="22"/>
          <w:szCs w:val="22"/>
          <w:lang w:val="en-GB"/>
        </w:rPr>
        <w:t>c</w:t>
      </w:r>
      <w:r w:rsidRPr="006D29DE">
        <w:rPr>
          <w:sz w:val="22"/>
          <w:szCs w:val="22"/>
          <w:lang w:val="en-GB"/>
        </w:rPr>
        <w:t>) the total value of the contract.</w:t>
      </w:r>
      <w:r w:rsidRPr="006D29DE">
        <w:rPr>
          <w:sz w:val="22"/>
          <w:szCs w:val="22"/>
          <w:lang w:val="en-GB"/>
        </w:rPr>
        <w:cr/>
      </w:r>
    </w:p>
    <w:p w14:paraId="60CF4DC7" w14:textId="2FEA30D0" w:rsidR="002062CE" w:rsidRDefault="00EB2666" w:rsidP="002062CE">
      <w:pPr>
        <w:pStyle w:val="Blockquote"/>
        <w:shd w:val="clear" w:color="auto" w:fill="FFFFFF"/>
        <w:tabs>
          <w:tab w:val="left" w:pos="709"/>
        </w:tabs>
        <w:ind w:left="709"/>
        <w:jc w:val="both"/>
        <w:rPr>
          <w:sz w:val="22"/>
          <w:szCs w:val="22"/>
          <w:lang w:val="en-GB"/>
        </w:rPr>
      </w:pPr>
      <w:r w:rsidRPr="0096254D">
        <w:rPr>
          <w:sz w:val="22"/>
          <w:szCs w:val="22"/>
          <w:lang w:val="en-GB"/>
        </w:rPr>
        <w:t>This means that the service contracts the tenderer refers to could have been started or completed at any time during the indicated period Tenderers are allowed to refer either to service contracts completed within the reference period (although started earlier) or to service contracts not yet completed. In the first case the service contract will be considered in its whole if proper evidence of performance is provided (</w:t>
      </w:r>
      <w:r w:rsidRPr="00F7136C">
        <w:rPr>
          <w:b/>
          <w:bCs/>
          <w:sz w:val="22"/>
          <w:szCs w:val="22"/>
          <w:lang w:val="en-GB"/>
        </w:rPr>
        <w:t>statement or certificate from the entity which awarded the contract, proof of final payment for services</w:t>
      </w:r>
      <w:r w:rsidRPr="0096254D">
        <w:rPr>
          <w:sz w:val="22"/>
          <w:szCs w:val="22"/>
          <w:lang w:val="en-GB"/>
        </w:rPr>
        <w:t xml:space="preserve">). In case of service contract still on-going only the portion satisfactorily completed during the reference period although started earlier will be taken into consideration. This portion will have to be supported by documentary evidence (similarly to service contracts completed) also detailing its value. </w:t>
      </w:r>
    </w:p>
    <w:p w14:paraId="17475BAD" w14:textId="77777777" w:rsidR="002062CE" w:rsidRDefault="00EB2666" w:rsidP="002062CE">
      <w:pPr>
        <w:pStyle w:val="Blockquote"/>
        <w:shd w:val="clear" w:color="auto" w:fill="FFFFFF"/>
        <w:tabs>
          <w:tab w:val="left" w:pos="709"/>
        </w:tabs>
        <w:ind w:left="709"/>
        <w:jc w:val="both"/>
        <w:rPr>
          <w:sz w:val="22"/>
          <w:szCs w:val="22"/>
          <w:lang w:val="en-GB"/>
        </w:rPr>
      </w:pPr>
      <w:r w:rsidRPr="006346CE">
        <w:rPr>
          <w:sz w:val="22"/>
          <w:szCs w:val="22"/>
          <w:lang w:val="en-GB"/>
        </w:rPr>
        <w:t>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21C7C791" w14:textId="77777777" w:rsidR="002062CE" w:rsidRDefault="00EB2666" w:rsidP="002062CE">
      <w:pPr>
        <w:pStyle w:val="Blockquote"/>
        <w:shd w:val="clear" w:color="auto" w:fill="FFFFFF"/>
        <w:tabs>
          <w:tab w:val="left" w:pos="709"/>
        </w:tabs>
        <w:ind w:left="709"/>
        <w:jc w:val="both"/>
        <w:rPr>
          <w:sz w:val="22"/>
          <w:szCs w:val="22"/>
          <w:lang w:val="en-GB"/>
        </w:rPr>
      </w:pPr>
      <w:r w:rsidRPr="00B33EE6">
        <w:rPr>
          <w:sz w:val="22"/>
          <w:szCs w:val="22"/>
          <w:lang w:val="en-GB"/>
        </w:rPr>
        <w:lastRenderedPageBreak/>
        <w:t xml:space="preserve">Previous experience which would have led to breach of contract and termination by a </w:t>
      </w:r>
      <w:r>
        <w:rPr>
          <w:sz w:val="22"/>
          <w:szCs w:val="22"/>
          <w:lang w:val="en-GB"/>
        </w:rPr>
        <w:t>c</w:t>
      </w:r>
      <w:r w:rsidRPr="00B33EE6">
        <w:rPr>
          <w:sz w:val="22"/>
          <w:szCs w:val="22"/>
          <w:lang w:val="en-GB"/>
        </w:rPr>
        <w:t xml:space="preserve">ontracting </w:t>
      </w:r>
      <w:r>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152C4CBA" w14:textId="7F6A0827" w:rsidR="00EB2666" w:rsidRPr="00B33EE6" w:rsidRDefault="00EB2666" w:rsidP="002062CE">
      <w:pPr>
        <w:pStyle w:val="Blockquote"/>
        <w:shd w:val="clear" w:color="auto" w:fill="FFFFFF"/>
        <w:tabs>
          <w:tab w:val="left" w:pos="709"/>
        </w:tabs>
        <w:ind w:left="709"/>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Pr>
          <w:sz w:val="22"/>
          <w:szCs w:val="22"/>
          <w:lang w:val="en-GB"/>
        </w:rPr>
        <w:t>c</w:t>
      </w:r>
      <w:r w:rsidRPr="00B33EE6">
        <w:rPr>
          <w:sz w:val="22"/>
          <w:szCs w:val="22"/>
          <w:lang w:val="en-GB"/>
        </w:rPr>
        <w:t xml:space="preserve">ontracting </w:t>
      </w:r>
      <w:r>
        <w:rPr>
          <w:sz w:val="22"/>
          <w:szCs w:val="22"/>
          <w:lang w:val="en-GB"/>
        </w:rPr>
        <w:t>a</w:t>
      </w:r>
      <w:r w:rsidRPr="00B33EE6">
        <w:rPr>
          <w:sz w:val="22"/>
          <w:szCs w:val="22"/>
          <w:lang w:val="en-GB"/>
        </w:rPr>
        <w:t xml:space="preserve">uthority that it will have at its disposal the resources necessary for </w:t>
      </w:r>
      <w:r>
        <w:rPr>
          <w:sz w:val="22"/>
          <w:szCs w:val="22"/>
          <w:lang w:val="en-GB"/>
        </w:rPr>
        <w:t xml:space="preserve">the </w:t>
      </w:r>
      <w:r w:rsidRPr="00B33EE6">
        <w:rPr>
          <w:sz w:val="22"/>
          <w:szCs w:val="22"/>
          <w:lang w:val="en-GB"/>
        </w:rPr>
        <w:t xml:space="preserve">performance of the contract by producing a commitment </w:t>
      </w:r>
      <w:r>
        <w:rPr>
          <w:sz w:val="22"/>
          <w:szCs w:val="22"/>
          <w:lang w:val="en-GB"/>
        </w:rPr>
        <w:t xml:space="preserve">by </w:t>
      </w:r>
      <w:r w:rsidRPr="00B33EE6">
        <w:rPr>
          <w:sz w:val="22"/>
          <w:szCs w:val="22"/>
          <w:lang w:val="en-GB"/>
        </w:rPr>
        <w:t xml:space="preserve">those entities to place those resources at its disposal. Such entities, for instance the parent company of the economic operator, must respect the same rules of eligibility - notably that of nationality - and must </w:t>
      </w:r>
      <w:r w:rsidRPr="00AF0B6B">
        <w:rPr>
          <w:sz w:val="22"/>
          <w:szCs w:val="22"/>
          <w:lang w:val="en-GB"/>
        </w:rPr>
        <w:t>comply with the selection criteria for which the economic operator relies on them</w:t>
      </w:r>
      <w:r w:rsidRPr="00B33EE6">
        <w:rPr>
          <w:sz w:val="22"/>
          <w:szCs w:val="22"/>
          <w:lang w:val="en-GB"/>
        </w:rPr>
        <w:t xml:space="preserve">. </w:t>
      </w:r>
      <w:r w:rsidRPr="00C04FCE">
        <w:rPr>
          <w:sz w:val="22"/>
          <w:szCs w:val="22"/>
          <w:lang w:val="en-GB"/>
        </w:rPr>
        <w:t>Furthermore, the data for this third entity for the relevant selection criterion should be included in the tender in a separate document. Proof of the capac</w:t>
      </w:r>
      <w:r>
        <w:rPr>
          <w:sz w:val="22"/>
          <w:szCs w:val="22"/>
          <w:lang w:val="en-GB"/>
        </w:rPr>
        <w:t>ity will also have to be provid</w:t>
      </w:r>
      <w:r w:rsidRPr="00C04FCE">
        <w:rPr>
          <w:sz w:val="22"/>
          <w:szCs w:val="22"/>
          <w:lang w:val="en-GB"/>
        </w:rPr>
        <w:t>ed when requested by the contracting authority.</w:t>
      </w:r>
      <w:r>
        <w:rPr>
          <w:sz w:val="22"/>
          <w:szCs w:val="22"/>
          <w:lang w:val="en-GB"/>
        </w:rPr>
        <w:t xml:space="preserve"> </w:t>
      </w:r>
      <w:r w:rsidRPr="00B33EE6">
        <w:rPr>
          <w:sz w:val="22"/>
          <w:szCs w:val="22"/>
          <w:lang w:val="en-GB"/>
        </w:rPr>
        <w:t>With regard to technical and professional criteria, an economic operator may only rely on the capacities of other entities whe</w:t>
      </w:r>
      <w:r>
        <w:rPr>
          <w:sz w:val="22"/>
          <w:szCs w:val="22"/>
          <w:lang w:val="en-GB"/>
        </w:rPr>
        <w:t xml:space="preserve">re the latter will perform the </w:t>
      </w:r>
      <w:r w:rsidRPr="00B33EE6">
        <w:rPr>
          <w:sz w:val="22"/>
          <w:szCs w:val="22"/>
          <w:lang w:val="en-GB"/>
        </w:rPr>
        <w:t>services for which these capacities are required.</w:t>
      </w:r>
      <w:r w:rsidRPr="00B33EE6">
        <w:rPr>
          <w:sz w:val="22"/>
          <w:lang w:val="en-GB"/>
        </w:rPr>
        <w:t xml:space="preserve"> </w:t>
      </w:r>
      <w:r w:rsidRPr="00B33EE6">
        <w:rPr>
          <w:sz w:val="22"/>
          <w:szCs w:val="22"/>
          <w:lang w:val="en-GB"/>
        </w:rPr>
        <w:t>With regard to economic and financial criteria the entities upon whose capacity the tenderer relies become jointly and severally liable for the performance of the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7E51FF8A" w:rsidR="006F5FD0" w:rsidRPr="00B33EE6" w:rsidRDefault="00F33539" w:rsidP="006C4079">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19015E">
      <w:pPr>
        <w:rPr>
          <w:sz w:val="22"/>
          <w:szCs w:val="22"/>
          <w:lang w:val="en-GB"/>
        </w:rPr>
      </w:pPr>
      <w:r>
        <w:rPr>
          <w:noProof/>
          <w:snapToGrid/>
          <w:sz w:val="22"/>
          <w:szCs w:val="22"/>
          <w:lang w:val="en-GB"/>
        </w:rPr>
        <mc:AlternateContent>
          <mc:Choice Requires="wps">
            <w:drawing>
              <wp:anchor distT="0" distB="0" distL="114300" distR="114300" simplePos="0" relativeHeight="251659776" behindDoc="0" locked="0" layoutInCell="0" allowOverlap="1" wp14:anchorId="45BE0657" wp14:editId="20F91261">
                <wp:simplePos x="0" y="0"/>
                <wp:positionH relativeFrom="column">
                  <wp:posOffset>0</wp:posOffset>
                </wp:positionH>
                <wp:positionV relativeFrom="paragraph">
                  <wp:posOffset>152400</wp:posOffset>
                </wp:positionV>
                <wp:extent cx="5943600" cy="635"/>
                <wp:effectExtent l="0" t="25400" r="0" b="12065"/>
                <wp:wrapNone/>
                <wp:docPr id="178878268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248DC6"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" o:allowincell="f" strokecolor="#d4d4d4" strokeweight="1.75pt">
                <v:shadow on="t" offset="0,-1pt"/>
                <o:lock v:ext="edit" shapetype="f"/>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FAD78B2"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r w:rsidR="00514A94">
        <w:rPr>
          <w:rStyle w:val="Strong"/>
          <w:sz w:val="22"/>
          <w:szCs w:val="22"/>
          <w:lang w:val="en-GB"/>
        </w:rPr>
        <w:t xml:space="preserve">   </w:t>
      </w:r>
    </w:p>
    <w:p w14:paraId="0C3990F6" w14:textId="1CC861F4"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514A94">
        <w:rPr>
          <w:sz w:val="22"/>
          <w:szCs w:val="22"/>
          <w:lang w:val="en-GB"/>
        </w:rPr>
        <w:t xml:space="preserve"> </w:t>
      </w: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323016" w:rsidP="004D5EDB">
      <w:pPr>
        <w:pStyle w:val="Blockquote"/>
        <w:jc w:val="both"/>
        <w:rPr>
          <w:sz w:val="22"/>
          <w:szCs w:val="22"/>
          <w:lang w:val="en-GB"/>
        </w:rPr>
      </w:pPr>
      <w:hyperlink r:id="rId9" w:anchor="Annexes-AnnexesA(Ch.2):General" w:history="1">
        <w:r w:rsidRPr="00C14D56">
          <w:rPr>
            <w:rStyle w:val="Hyperlink"/>
            <w:sz w:val="22"/>
            <w:szCs w:val="22"/>
          </w:rPr>
          <w:t>https://wikis.ec.europa.eu/display/ExactExternalWiki/Annexes#Annexes-AnnexesA(Ch.2):General</w:t>
        </w:r>
      </w:hyperlink>
      <w:r>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lastRenderedPageBreak/>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 xml:space="preserve">By submitting a </w:t>
      </w:r>
      <w:proofErr w:type="gramStart"/>
      <w:r w:rsidRPr="00B33EE6">
        <w:rPr>
          <w:sz w:val="22"/>
          <w:szCs w:val="22"/>
          <w:lang w:val="en-GB"/>
        </w:rPr>
        <w:t>tender tenderers</w:t>
      </w:r>
      <w:proofErr w:type="gramEnd"/>
      <w:r w:rsidRPr="00B33EE6">
        <w:rPr>
          <w:sz w:val="22"/>
          <w:szCs w:val="22"/>
          <w:lang w:val="en-GB"/>
        </w:rPr>
        <w:t xml:space="preserve">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559703AF" w14:textId="0299C14D" w:rsidR="00B86C7E" w:rsidRDefault="00AF412E" w:rsidP="00B86C7E">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standard applica</w:t>
      </w:r>
      <w:r w:rsidR="004625C2">
        <w:rPr>
          <w:lang w:val="en-GB"/>
        </w:rPr>
        <w:t xml:space="preserve">tion form  must be expressed in </w:t>
      </w:r>
      <w:r w:rsidRPr="004625C2">
        <w:rPr>
          <w:lang w:val="en-GB"/>
        </w:rPr>
        <w:t>EUR</w:t>
      </w:r>
      <w:r w:rsidR="004625C2" w:rsidRPr="004625C2">
        <w:rPr>
          <w:lang w:val="en-GB"/>
        </w:rPr>
        <w:t>.</w:t>
      </w:r>
      <w:r>
        <w:rPr>
          <w:lang w:val="en-GB"/>
        </w:rPr>
        <w:t xml:space="preserve"> If applicable, where a candidate refers to amounts originally expressed in a differ</w:t>
      </w:r>
      <w:r w:rsidR="004625C2">
        <w:rPr>
          <w:lang w:val="en-GB"/>
        </w:rPr>
        <w:t>ent currency, the c</w:t>
      </w:r>
      <w:r w:rsidR="004625C2" w:rsidRPr="004625C2">
        <w:rPr>
          <w:lang w:val="en-GB"/>
        </w:rPr>
        <w:t xml:space="preserve">onversion to </w:t>
      </w:r>
      <w:r w:rsidRPr="004625C2">
        <w:rPr>
          <w:lang w:val="en-GB"/>
        </w:rPr>
        <w:t>EUR</w:t>
      </w:r>
      <w:r>
        <w:rPr>
          <w:lang w:val="en-GB"/>
        </w:rPr>
        <w:t xml:space="preserve"> shall be made in accordance with the </w:t>
      </w:r>
      <w:proofErr w:type="spellStart"/>
      <w:r w:rsidR="00B86C7E" w:rsidRPr="00B86C7E">
        <w:rPr>
          <w:lang w:val="en-GB"/>
        </w:rPr>
        <w:t>InforEuro</w:t>
      </w:r>
      <w:proofErr w:type="spellEnd"/>
      <w:r w:rsidR="00B86C7E" w:rsidRPr="00B86C7E">
        <w:rPr>
          <w:lang w:val="en-GB"/>
        </w:rPr>
        <w:t xml:space="preserve"> exchange rate of May 2023, which can be found at the following address: </w:t>
      </w:r>
      <w:hyperlink r:id="rId10" w:history="1">
        <w:r w:rsidR="00B86C7E" w:rsidRPr="00E33492">
          <w:rPr>
            <w:rStyle w:val="Hyperlink"/>
            <w:lang w:val="en-GB"/>
          </w:rPr>
          <w:t>http://ec.europa.eu/budget/graphs/inforeuro.html</w:t>
        </w:r>
      </w:hyperlink>
      <w:r w:rsidR="00B86C7E">
        <w:rPr>
          <w:lang w:val="en-GB"/>
        </w:rPr>
        <w:t>.</w:t>
      </w:r>
    </w:p>
    <w:p w14:paraId="2AC4BD41" w14:textId="5F994E75" w:rsidR="007F6AA9" w:rsidRPr="00F9055E" w:rsidRDefault="007F6AA9" w:rsidP="00B86C7E">
      <w:pPr>
        <w:widowControl/>
        <w:snapToGrid w:val="0"/>
        <w:spacing w:after="0"/>
        <w:ind w:left="360" w:right="360"/>
        <w:jc w:val="both"/>
        <w:rPr>
          <w:sz w:val="22"/>
          <w:szCs w:val="22"/>
          <w:lang w:val="en-GB"/>
        </w:rPr>
      </w:pPr>
    </w:p>
    <w:sectPr w:rsidR="007F6AA9" w:rsidRPr="00F9055E" w:rsidSect="00E147D3">
      <w:headerReference w:type="default" r:id="rId11"/>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2BA7B" w14:textId="77777777" w:rsidR="00241C53" w:rsidRDefault="00241C53">
      <w:r>
        <w:separator/>
      </w:r>
    </w:p>
  </w:endnote>
  <w:endnote w:type="continuationSeparator" w:id="0">
    <w:p w14:paraId="02116E66" w14:textId="77777777" w:rsidR="00241C53" w:rsidRDefault="0024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05F3D2AB"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F074A9">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F074A9">
      <w:rPr>
        <w:rStyle w:val="PageNumber"/>
        <w:noProof/>
        <w:sz w:val="18"/>
        <w:szCs w:val="18"/>
        <w:lang w:val="en-GB"/>
      </w:rPr>
      <w:t>9</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B7AF1" w14:textId="77777777" w:rsidR="00241C53" w:rsidRDefault="00241C53">
      <w:r>
        <w:separator/>
      </w:r>
    </w:p>
  </w:footnote>
  <w:footnote w:type="continuationSeparator" w:id="0">
    <w:p w14:paraId="6E3AB47A" w14:textId="77777777" w:rsidR="00241C53" w:rsidRDefault="00241C53">
      <w:r>
        <w:continuationSeparator/>
      </w:r>
    </w:p>
  </w:footnote>
  <w:footnote w:id="1">
    <w:p w14:paraId="6B2FE0AF" w14:textId="77777777" w:rsidR="003A2A8D" w:rsidRPr="001109B5" w:rsidRDefault="003A2A8D" w:rsidP="003A2A8D">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26CB92BC" w14:textId="77777777" w:rsidR="003A2A8D" w:rsidRPr="001109B5" w:rsidRDefault="003A2A8D" w:rsidP="003A2A8D">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727DF" w14:textId="77777777" w:rsidR="0019015E" w:rsidRDefault="0019015E" w:rsidP="0019015E">
    <w:pPr>
      <w:pStyle w:val="Header"/>
      <w:rPr>
        <w:b/>
        <w:bCs/>
      </w:rPr>
    </w:pPr>
    <w:r>
      <w:rPr>
        <w:b/>
        <w:bCs/>
        <w:lang w:val="mk-MK"/>
      </w:rPr>
      <w:t xml:space="preserve">                   </w:t>
    </w:r>
    <w:r>
      <w:rPr>
        <w:b/>
        <w:bCs/>
        <w:noProof/>
      </w:rPr>
      <w:drawing>
        <wp:inline distT="0" distB="0" distL="0" distR="0" wp14:anchorId="23117FE3" wp14:editId="7163F443">
          <wp:extent cx="2013358" cy="574567"/>
          <wp:effectExtent l="0" t="0" r="0" b="0"/>
          <wp:docPr id="112884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229EB583" wp14:editId="3DA63024">
          <wp:extent cx="1812020" cy="1057012"/>
          <wp:effectExtent l="0" t="0" r="4445" b="0"/>
          <wp:docPr id="1876567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2B91AED8" wp14:editId="0EED5F2D">
          <wp:extent cx="1115735" cy="1115735"/>
          <wp:effectExtent l="0" t="0" r="0" b="0"/>
          <wp:docPr id="1616260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77736CF9" w14:textId="77777777" w:rsidR="00AF0BA4" w:rsidRPr="00AF0BA4" w:rsidRDefault="00875455" w:rsidP="00AF0BA4">
    <w:pPr>
      <w:pStyle w:val="Header"/>
      <w:spacing w:before="0" w:after="0"/>
      <w:jc w:val="center"/>
      <w:rPr>
        <w:b/>
        <w:i/>
        <w:sz w:val="22"/>
        <w:szCs w:val="22"/>
      </w:rPr>
    </w:pPr>
    <w:r w:rsidRPr="00875455">
      <w:rPr>
        <w:b/>
        <w:i/>
        <w:sz w:val="22"/>
        <w:szCs w:val="22"/>
      </w:rPr>
      <w:t>Project title: “</w:t>
    </w:r>
    <w:r w:rsidR="00AF0BA4">
      <w:rPr>
        <w:b/>
        <w:i/>
        <w:sz w:val="22"/>
        <w:szCs w:val="22"/>
      </w:rPr>
      <w:t xml:space="preserve">European week of sport – </w:t>
    </w:r>
    <w:r w:rsidR="00AF0BA4">
      <w:rPr>
        <w:b/>
        <w:i/>
        <w:sz w:val="22"/>
        <w:szCs w:val="22"/>
      </w:rPr>
      <w:tab/>
    </w:r>
    <w:proofErr w:type="spellStart"/>
    <w:r w:rsidR="00AF0BA4" w:rsidRPr="00AF0BA4">
      <w:rPr>
        <w:b/>
        <w:i/>
        <w:sz w:val="22"/>
        <w:szCs w:val="22"/>
      </w:rPr>
      <w:t>EWoS</w:t>
    </w:r>
    <w:proofErr w:type="spellEnd"/>
    <w:r w:rsidR="00AF0BA4" w:rsidRPr="00AF0BA4">
      <w:rPr>
        <w:b/>
        <w:i/>
        <w:sz w:val="22"/>
        <w:szCs w:val="22"/>
      </w:rPr>
      <w:t xml:space="preserve"> IMPACT (Inclusion, Movement, Physical education,</w:t>
    </w:r>
  </w:p>
  <w:p w14:paraId="5DF2D54D" w14:textId="22287A61" w:rsidR="00875455" w:rsidRPr="00875455" w:rsidRDefault="00AF0BA4" w:rsidP="00AF0BA4">
    <w:pPr>
      <w:pStyle w:val="Header"/>
      <w:spacing w:before="0" w:after="0"/>
      <w:jc w:val="center"/>
      <w:rPr>
        <w:b/>
        <w:i/>
        <w:sz w:val="22"/>
        <w:szCs w:val="22"/>
      </w:rPr>
    </w:pPr>
    <w:r w:rsidRPr="00AF0BA4">
      <w:rPr>
        <w:b/>
        <w:i/>
        <w:sz w:val="22"/>
        <w:szCs w:val="22"/>
      </w:rPr>
      <w:t>Aspiration, Communities and Teamwork)</w:t>
    </w:r>
    <w:r w:rsidR="00875455" w:rsidRPr="00875455">
      <w:rPr>
        <w:b/>
        <w:i/>
        <w:sz w:val="22"/>
        <w:szCs w:val="22"/>
      </w:rPr>
      <w:t xml:space="preserve">” </w:t>
    </w:r>
  </w:p>
  <w:p w14:paraId="38282B94" w14:textId="34CEF738" w:rsidR="0038795F" w:rsidRDefault="00AF0BA4" w:rsidP="00AF0BA4">
    <w:pPr>
      <w:pStyle w:val="Header"/>
      <w:jc w:val="center"/>
    </w:pPr>
    <w:r w:rsidRPr="00AF0BA4">
      <w:rPr>
        <w:b/>
        <w:i/>
        <w:sz w:val="22"/>
        <w:szCs w:val="22"/>
      </w:rPr>
      <w:t xml:space="preserve">Project </w:t>
    </w:r>
    <w:r>
      <w:rPr>
        <w:b/>
        <w:i/>
        <w:sz w:val="22"/>
        <w:szCs w:val="22"/>
      </w:rPr>
      <w:t xml:space="preserve">No. </w:t>
    </w:r>
    <w:r w:rsidRPr="00AF0BA4">
      <w:rPr>
        <w:b/>
        <w:i/>
        <w:sz w:val="22"/>
        <w:szCs w:val="22"/>
      </w:rPr>
      <w:t>101173368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8802D7"/>
    <w:multiLevelType w:val="hybridMultilevel"/>
    <w:tmpl w:val="5164D5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596674F6"/>
    <w:multiLevelType w:val="hybridMultilevel"/>
    <w:tmpl w:val="98880BA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7C94AC5"/>
    <w:multiLevelType w:val="hybridMultilevel"/>
    <w:tmpl w:val="B33C77D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7" w15:restartNumberingAfterBreak="0">
    <w:nsid w:val="68B947A4"/>
    <w:multiLevelType w:val="hybridMultilevel"/>
    <w:tmpl w:val="3C9A4A84"/>
    <w:lvl w:ilvl="0" w:tplc="042F0001">
      <w:start w:val="1"/>
      <w:numFmt w:val="bullet"/>
      <w:lvlText w:val=""/>
      <w:lvlJc w:val="left"/>
      <w:pPr>
        <w:ind w:left="1146" w:hanging="360"/>
      </w:pPr>
      <w:rPr>
        <w:rFonts w:ascii="Symbol" w:hAnsi="Symbol" w:hint="default"/>
      </w:rPr>
    </w:lvl>
    <w:lvl w:ilvl="1" w:tplc="042F0003" w:tentative="1">
      <w:start w:val="1"/>
      <w:numFmt w:val="bullet"/>
      <w:lvlText w:val="o"/>
      <w:lvlJc w:val="left"/>
      <w:pPr>
        <w:ind w:left="1866" w:hanging="360"/>
      </w:pPr>
      <w:rPr>
        <w:rFonts w:ascii="Courier New" w:hAnsi="Courier New" w:cs="Courier New" w:hint="default"/>
      </w:rPr>
    </w:lvl>
    <w:lvl w:ilvl="2" w:tplc="042F0005" w:tentative="1">
      <w:start w:val="1"/>
      <w:numFmt w:val="bullet"/>
      <w:lvlText w:val=""/>
      <w:lvlJc w:val="left"/>
      <w:pPr>
        <w:ind w:left="2586" w:hanging="360"/>
      </w:pPr>
      <w:rPr>
        <w:rFonts w:ascii="Wingdings" w:hAnsi="Wingdings" w:hint="default"/>
      </w:rPr>
    </w:lvl>
    <w:lvl w:ilvl="3" w:tplc="042F0001" w:tentative="1">
      <w:start w:val="1"/>
      <w:numFmt w:val="bullet"/>
      <w:lvlText w:val=""/>
      <w:lvlJc w:val="left"/>
      <w:pPr>
        <w:ind w:left="3306" w:hanging="360"/>
      </w:pPr>
      <w:rPr>
        <w:rFonts w:ascii="Symbol" w:hAnsi="Symbol" w:hint="default"/>
      </w:rPr>
    </w:lvl>
    <w:lvl w:ilvl="4" w:tplc="042F0003" w:tentative="1">
      <w:start w:val="1"/>
      <w:numFmt w:val="bullet"/>
      <w:lvlText w:val="o"/>
      <w:lvlJc w:val="left"/>
      <w:pPr>
        <w:ind w:left="4026" w:hanging="360"/>
      </w:pPr>
      <w:rPr>
        <w:rFonts w:ascii="Courier New" w:hAnsi="Courier New" w:cs="Courier New" w:hint="default"/>
      </w:rPr>
    </w:lvl>
    <w:lvl w:ilvl="5" w:tplc="042F0005" w:tentative="1">
      <w:start w:val="1"/>
      <w:numFmt w:val="bullet"/>
      <w:lvlText w:val=""/>
      <w:lvlJc w:val="left"/>
      <w:pPr>
        <w:ind w:left="4746" w:hanging="360"/>
      </w:pPr>
      <w:rPr>
        <w:rFonts w:ascii="Wingdings" w:hAnsi="Wingdings" w:hint="default"/>
      </w:rPr>
    </w:lvl>
    <w:lvl w:ilvl="6" w:tplc="042F0001" w:tentative="1">
      <w:start w:val="1"/>
      <w:numFmt w:val="bullet"/>
      <w:lvlText w:val=""/>
      <w:lvlJc w:val="left"/>
      <w:pPr>
        <w:ind w:left="5466" w:hanging="360"/>
      </w:pPr>
      <w:rPr>
        <w:rFonts w:ascii="Symbol" w:hAnsi="Symbol" w:hint="default"/>
      </w:rPr>
    </w:lvl>
    <w:lvl w:ilvl="7" w:tplc="042F0003" w:tentative="1">
      <w:start w:val="1"/>
      <w:numFmt w:val="bullet"/>
      <w:lvlText w:val="o"/>
      <w:lvlJc w:val="left"/>
      <w:pPr>
        <w:ind w:left="6186" w:hanging="360"/>
      </w:pPr>
      <w:rPr>
        <w:rFonts w:ascii="Courier New" w:hAnsi="Courier New" w:cs="Courier New" w:hint="default"/>
      </w:rPr>
    </w:lvl>
    <w:lvl w:ilvl="8" w:tplc="042F0005" w:tentative="1">
      <w:start w:val="1"/>
      <w:numFmt w:val="bullet"/>
      <w:lvlText w:val=""/>
      <w:lvlJc w:val="left"/>
      <w:pPr>
        <w:ind w:left="6906" w:hanging="360"/>
      </w:pPr>
      <w:rPr>
        <w:rFonts w:ascii="Wingdings" w:hAnsi="Wingdings" w:hint="default"/>
      </w:r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518140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19145218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00848609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43166369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21924787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11852775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83835454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662464686">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53172344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28812863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517575">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48500645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44707158">
    <w:abstractNumId w:val="17"/>
  </w:num>
  <w:num w:numId="14" w16cid:durableId="300891495">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46365022">
    <w:abstractNumId w:val="13"/>
  </w:num>
  <w:num w:numId="16" w16cid:durableId="1635602360">
    <w:abstractNumId w:val="15"/>
  </w:num>
  <w:num w:numId="17" w16cid:durableId="1607427644">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47279881">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0781958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07624227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400325959">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27933158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315794201">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48448053">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74817173">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985692042">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619260332">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294752241">
    <w:abstractNumId w:val="27"/>
  </w:num>
  <w:num w:numId="29" w16cid:durableId="288822874">
    <w:abstractNumId w:val="27"/>
  </w:num>
  <w:num w:numId="30" w16cid:durableId="1404335509">
    <w:abstractNumId w:val="27"/>
  </w:num>
  <w:num w:numId="31" w16cid:durableId="302657231">
    <w:abstractNumId w:val="27"/>
  </w:num>
  <w:num w:numId="32" w16cid:durableId="2007780198">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09320915">
    <w:abstractNumId w:val="36"/>
  </w:num>
  <w:num w:numId="34" w16cid:durableId="647704307">
    <w:abstractNumId w:val="42"/>
  </w:num>
  <w:num w:numId="35" w16cid:durableId="336346963">
    <w:abstractNumId w:val="35"/>
  </w:num>
  <w:num w:numId="36" w16cid:durableId="531038363">
    <w:abstractNumId w:val="33"/>
  </w:num>
  <w:num w:numId="37" w16cid:durableId="46955034">
    <w:abstractNumId w:val="37"/>
  </w:num>
  <w:num w:numId="38" w16cid:durableId="859439406">
    <w:abstractNumId w:val="39"/>
  </w:num>
  <w:num w:numId="39" w16cid:durableId="1929728528">
    <w:abstractNumId w:val="44"/>
  </w:num>
  <w:num w:numId="40" w16cid:durableId="399796368">
    <w:abstractNumId w:val="48"/>
  </w:num>
  <w:num w:numId="41" w16cid:durableId="1714036688">
    <w:abstractNumId w:val="40"/>
  </w:num>
  <w:num w:numId="42" w16cid:durableId="1442991779">
    <w:abstractNumId w:val="43"/>
  </w:num>
  <w:num w:numId="43" w16cid:durableId="1974476745">
    <w:abstractNumId w:val="38"/>
  </w:num>
  <w:num w:numId="44" w16cid:durableId="983586796">
    <w:abstractNumId w:val="34"/>
  </w:num>
  <w:num w:numId="45" w16cid:durableId="561911369">
    <w:abstractNumId w:val="45"/>
  </w:num>
  <w:num w:numId="46" w16cid:durableId="297876578">
    <w:abstractNumId w:val="41"/>
  </w:num>
  <w:num w:numId="47" w16cid:durableId="1850487163">
    <w:abstractNumId w:val="47"/>
  </w:num>
  <w:num w:numId="48" w16cid:durableId="1777872135">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fr-BE" w:vendorID="64" w:dllVersion="6"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079B0"/>
    <w:rsid w:val="00012223"/>
    <w:rsid w:val="00012AF1"/>
    <w:rsid w:val="00013EB7"/>
    <w:rsid w:val="00013F0F"/>
    <w:rsid w:val="00014A1B"/>
    <w:rsid w:val="00014B76"/>
    <w:rsid w:val="0002004D"/>
    <w:rsid w:val="00022D5F"/>
    <w:rsid w:val="00024B04"/>
    <w:rsid w:val="0003004C"/>
    <w:rsid w:val="00030910"/>
    <w:rsid w:val="000317D8"/>
    <w:rsid w:val="000333FE"/>
    <w:rsid w:val="00037C03"/>
    <w:rsid w:val="00051D1D"/>
    <w:rsid w:val="00060001"/>
    <w:rsid w:val="0006084A"/>
    <w:rsid w:val="00063FB5"/>
    <w:rsid w:val="00080900"/>
    <w:rsid w:val="00085AF1"/>
    <w:rsid w:val="00087A72"/>
    <w:rsid w:val="000921B0"/>
    <w:rsid w:val="00095030"/>
    <w:rsid w:val="000A0D57"/>
    <w:rsid w:val="000A3758"/>
    <w:rsid w:val="000A5FCB"/>
    <w:rsid w:val="000B1BBA"/>
    <w:rsid w:val="000B693E"/>
    <w:rsid w:val="000B7C91"/>
    <w:rsid w:val="000C1101"/>
    <w:rsid w:val="000C1522"/>
    <w:rsid w:val="000D04F5"/>
    <w:rsid w:val="000D1732"/>
    <w:rsid w:val="000D3847"/>
    <w:rsid w:val="000D3EBF"/>
    <w:rsid w:val="000D6BB1"/>
    <w:rsid w:val="000E4709"/>
    <w:rsid w:val="000F0F6C"/>
    <w:rsid w:val="000F1340"/>
    <w:rsid w:val="000F5DEF"/>
    <w:rsid w:val="00100078"/>
    <w:rsid w:val="0010162C"/>
    <w:rsid w:val="00105302"/>
    <w:rsid w:val="0013314C"/>
    <w:rsid w:val="0014405E"/>
    <w:rsid w:val="00145CFA"/>
    <w:rsid w:val="00147BF3"/>
    <w:rsid w:val="00150687"/>
    <w:rsid w:val="001661F7"/>
    <w:rsid w:val="00171F2E"/>
    <w:rsid w:val="00180A41"/>
    <w:rsid w:val="00180D47"/>
    <w:rsid w:val="0019015E"/>
    <w:rsid w:val="001903F3"/>
    <w:rsid w:val="001951FE"/>
    <w:rsid w:val="001A59BB"/>
    <w:rsid w:val="001B2571"/>
    <w:rsid w:val="001C21A2"/>
    <w:rsid w:val="001C408A"/>
    <w:rsid w:val="001C64F1"/>
    <w:rsid w:val="001D19A6"/>
    <w:rsid w:val="001D55F7"/>
    <w:rsid w:val="001E50A2"/>
    <w:rsid w:val="001F0839"/>
    <w:rsid w:val="001F1546"/>
    <w:rsid w:val="001F6AB7"/>
    <w:rsid w:val="001F780C"/>
    <w:rsid w:val="00201320"/>
    <w:rsid w:val="002062CE"/>
    <w:rsid w:val="00206B1C"/>
    <w:rsid w:val="00212656"/>
    <w:rsid w:val="00213E14"/>
    <w:rsid w:val="00214326"/>
    <w:rsid w:val="00215403"/>
    <w:rsid w:val="00216179"/>
    <w:rsid w:val="00226829"/>
    <w:rsid w:val="0023273A"/>
    <w:rsid w:val="00233B9D"/>
    <w:rsid w:val="00233DDA"/>
    <w:rsid w:val="00235A71"/>
    <w:rsid w:val="002403EB"/>
    <w:rsid w:val="00240652"/>
    <w:rsid w:val="002413EA"/>
    <w:rsid w:val="00241C53"/>
    <w:rsid w:val="00243849"/>
    <w:rsid w:val="00250411"/>
    <w:rsid w:val="002575AA"/>
    <w:rsid w:val="002614F7"/>
    <w:rsid w:val="00266EB9"/>
    <w:rsid w:val="002753AD"/>
    <w:rsid w:val="002B2145"/>
    <w:rsid w:val="002C17E1"/>
    <w:rsid w:val="002C4E47"/>
    <w:rsid w:val="002C79B2"/>
    <w:rsid w:val="002D266E"/>
    <w:rsid w:val="002D4121"/>
    <w:rsid w:val="002E1B83"/>
    <w:rsid w:val="002E2635"/>
    <w:rsid w:val="002E7D33"/>
    <w:rsid w:val="002F4E69"/>
    <w:rsid w:val="003045C3"/>
    <w:rsid w:val="00313F6B"/>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0F4"/>
    <w:rsid w:val="003717BC"/>
    <w:rsid w:val="00372A50"/>
    <w:rsid w:val="003861D9"/>
    <w:rsid w:val="0038633F"/>
    <w:rsid w:val="00386E96"/>
    <w:rsid w:val="0038795F"/>
    <w:rsid w:val="0038796E"/>
    <w:rsid w:val="0039147E"/>
    <w:rsid w:val="0039347D"/>
    <w:rsid w:val="003947E7"/>
    <w:rsid w:val="00397073"/>
    <w:rsid w:val="003A17CD"/>
    <w:rsid w:val="003A2A8D"/>
    <w:rsid w:val="003A4357"/>
    <w:rsid w:val="003B1B35"/>
    <w:rsid w:val="003C0359"/>
    <w:rsid w:val="003C1515"/>
    <w:rsid w:val="003D16FB"/>
    <w:rsid w:val="003D2150"/>
    <w:rsid w:val="003D3878"/>
    <w:rsid w:val="003D6CAD"/>
    <w:rsid w:val="003E2C74"/>
    <w:rsid w:val="003E6532"/>
    <w:rsid w:val="003E66E9"/>
    <w:rsid w:val="003E782D"/>
    <w:rsid w:val="00400098"/>
    <w:rsid w:val="0040300C"/>
    <w:rsid w:val="0040360C"/>
    <w:rsid w:val="004108A4"/>
    <w:rsid w:val="00412B02"/>
    <w:rsid w:val="00424124"/>
    <w:rsid w:val="0042573B"/>
    <w:rsid w:val="00426BE0"/>
    <w:rsid w:val="0043533D"/>
    <w:rsid w:val="00445514"/>
    <w:rsid w:val="004470EF"/>
    <w:rsid w:val="00452ED8"/>
    <w:rsid w:val="0045494F"/>
    <w:rsid w:val="004567DF"/>
    <w:rsid w:val="004625C2"/>
    <w:rsid w:val="004669C4"/>
    <w:rsid w:val="00472630"/>
    <w:rsid w:val="00473883"/>
    <w:rsid w:val="00476D80"/>
    <w:rsid w:val="00480B5C"/>
    <w:rsid w:val="00482E0D"/>
    <w:rsid w:val="004850B4"/>
    <w:rsid w:val="004901C2"/>
    <w:rsid w:val="004916FF"/>
    <w:rsid w:val="0049187E"/>
    <w:rsid w:val="004957E5"/>
    <w:rsid w:val="004A6602"/>
    <w:rsid w:val="004B56E9"/>
    <w:rsid w:val="004C21CC"/>
    <w:rsid w:val="004C299C"/>
    <w:rsid w:val="004C49B2"/>
    <w:rsid w:val="004D031B"/>
    <w:rsid w:val="004D3BAA"/>
    <w:rsid w:val="004D5EDB"/>
    <w:rsid w:val="004E083B"/>
    <w:rsid w:val="004E1482"/>
    <w:rsid w:val="004E69A4"/>
    <w:rsid w:val="004E6C3D"/>
    <w:rsid w:val="004F00C7"/>
    <w:rsid w:val="004F34C4"/>
    <w:rsid w:val="004F3BBC"/>
    <w:rsid w:val="004F4A09"/>
    <w:rsid w:val="004F72AA"/>
    <w:rsid w:val="004F7E9D"/>
    <w:rsid w:val="00500794"/>
    <w:rsid w:val="00502217"/>
    <w:rsid w:val="00502BBF"/>
    <w:rsid w:val="00503CD9"/>
    <w:rsid w:val="005046CD"/>
    <w:rsid w:val="00505437"/>
    <w:rsid w:val="00506ED8"/>
    <w:rsid w:val="005070DB"/>
    <w:rsid w:val="00513F0F"/>
    <w:rsid w:val="00514A94"/>
    <w:rsid w:val="00517ADA"/>
    <w:rsid w:val="00532FD4"/>
    <w:rsid w:val="00540EC8"/>
    <w:rsid w:val="0054183B"/>
    <w:rsid w:val="005462B4"/>
    <w:rsid w:val="00551429"/>
    <w:rsid w:val="00553C32"/>
    <w:rsid w:val="00556E2E"/>
    <w:rsid w:val="0056183E"/>
    <w:rsid w:val="005639EC"/>
    <w:rsid w:val="00564558"/>
    <w:rsid w:val="00565A69"/>
    <w:rsid w:val="0057077D"/>
    <w:rsid w:val="00571687"/>
    <w:rsid w:val="00571C66"/>
    <w:rsid w:val="00572F15"/>
    <w:rsid w:val="00573F7A"/>
    <w:rsid w:val="00574DDE"/>
    <w:rsid w:val="00582326"/>
    <w:rsid w:val="00584BF4"/>
    <w:rsid w:val="00584D96"/>
    <w:rsid w:val="00590ADB"/>
    <w:rsid w:val="005A21DC"/>
    <w:rsid w:val="005B1222"/>
    <w:rsid w:val="005B35A2"/>
    <w:rsid w:val="005B36EE"/>
    <w:rsid w:val="005B4F80"/>
    <w:rsid w:val="005B5E3C"/>
    <w:rsid w:val="005C0841"/>
    <w:rsid w:val="005C71EF"/>
    <w:rsid w:val="005D41DD"/>
    <w:rsid w:val="005E5358"/>
    <w:rsid w:val="005F776D"/>
    <w:rsid w:val="0060359F"/>
    <w:rsid w:val="0061336A"/>
    <w:rsid w:val="00621CD2"/>
    <w:rsid w:val="00627F89"/>
    <w:rsid w:val="006309DE"/>
    <w:rsid w:val="00632BDC"/>
    <w:rsid w:val="00641F02"/>
    <w:rsid w:val="0064390B"/>
    <w:rsid w:val="0065198D"/>
    <w:rsid w:val="0065363A"/>
    <w:rsid w:val="00663C6D"/>
    <w:rsid w:val="00667EE4"/>
    <w:rsid w:val="006714ED"/>
    <w:rsid w:val="006738B9"/>
    <w:rsid w:val="00674F9C"/>
    <w:rsid w:val="006751D2"/>
    <w:rsid w:val="006770CA"/>
    <w:rsid w:val="006851AC"/>
    <w:rsid w:val="00686C3A"/>
    <w:rsid w:val="00690E9D"/>
    <w:rsid w:val="00697F82"/>
    <w:rsid w:val="006A0598"/>
    <w:rsid w:val="006A66DA"/>
    <w:rsid w:val="006A7394"/>
    <w:rsid w:val="006B2EDA"/>
    <w:rsid w:val="006B59B9"/>
    <w:rsid w:val="006B7CB3"/>
    <w:rsid w:val="006C0EB6"/>
    <w:rsid w:val="006C0F37"/>
    <w:rsid w:val="006C1D74"/>
    <w:rsid w:val="006C4079"/>
    <w:rsid w:val="006C5E6D"/>
    <w:rsid w:val="006D330F"/>
    <w:rsid w:val="006D6080"/>
    <w:rsid w:val="006E0C6A"/>
    <w:rsid w:val="006E1BD0"/>
    <w:rsid w:val="006E3377"/>
    <w:rsid w:val="006E625F"/>
    <w:rsid w:val="006F0FEC"/>
    <w:rsid w:val="006F1717"/>
    <w:rsid w:val="006F5FD0"/>
    <w:rsid w:val="006F7885"/>
    <w:rsid w:val="007046C8"/>
    <w:rsid w:val="00706ADA"/>
    <w:rsid w:val="00706E7C"/>
    <w:rsid w:val="00710A38"/>
    <w:rsid w:val="007121FB"/>
    <w:rsid w:val="007129D6"/>
    <w:rsid w:val="00712CB3"/>
    <w:rsid w:val="00715755"/>
    <w:rsid w:val="007201F5"/>
    <w:rsid w:val="007214D9"/>
    <w:rsid w:val="007247FF"/>
    <w:rsid w:val="00731A9A"/>
    <w:rsid w:val="007471C5"/>
    <w:rsid w:val="00750FF8"/>
    <w:rsid w:val="00753FC2"/>
    <w:rsid w:val="00754A54"/>
    <w:rsid w:val="00755B98"/>
    <w:rsid w:val="00756C38"/>
    <w:rsid w:val="00761673"/>
    <w:rsid w:val="00761893"/>
    <w:rsid w:val="007653F4"/>
    <w:rsid w:val="0076783C"/>
    <w:rsid w:val="00770822"/>
    <w:rsid w:val="00771F97"/>
    <w:rsid w:val="007727F3"/>
    <w:rsid w:val="007763D7"/>
    <w:rsid w:val="007874C8"/>
    <w:rsid w:val="00794A92"/>
    <w:rsid w:val="00796976"/>
    <w:rsid w:val="00796CC5"/>
    <w:rsid w:val="007A04AC"/>
    <w:rsid w:val="007A4037"/>
    <w:rsid w:val="007C352C"/>
    <w:rsid w:val="007D51F2"/>
    <w:rsid w:val="007D6292"/>
    <w:rsid w:val="007D761E"/>
    <w:rsid w:val="007F095B"/>
    <w:rsid w:val="007F26E3"/>
    <w:rsid w:val="007F41FF"/>
    <w:rsid w:val="007F5383"/>
    <w:rsid w:val="007F6AA9"/>
    <w:rsid w:val="007F7BE0"/>
    <w:rsid w:val="008006B4"/>
    <w:rsid w:val="00800827"/>
    <w:rsid w:val="00805683"/>
    <w:rsid w:val="0080610B"/>
    <w:rsid w:val="00810582"/>
    <w:rsid w:val="00813A48"/>
    <w:rsid w:val="008152EF"/>
    <w:rsid w:val="008162F6"/>
    <w:rsid w:val="00817895"/>
    <w:rsid w:val="00817B4A"/>
    <w:rsid w:val="0082548D"/>
    <w:rsid w:val="008272C0"/>
    <w:rsid w:val="008323D3"/>
    <w:rsid w:val="008351FF"/>
    <w:rsid w:val="008400D3"/>
    <w:rsid w:val="00845F81"/>
    <w:rsid w:val="00862885"/>
    <w:rsid w:val="00867DD3"/>
    <w:rsid w:val="0087086B"/>
    <w:rsid w:val="00872499"/>
    <w:rsid w:val="008729BF"/>
    <w:rsid w:val="00874C00"/>
    <w:rsid w:val="00875455"/>
    <w:rsid w:val="00881C2D"/>
    <w:rsid w:val="00894E29"/>
    <w:rsid w:val="0089693D"/>
    <w:rsid w:val="008A1514"/>
    <w:rsid w:val="008A6961"/>
    <w:rsid w:val="008B0830"/>
    <w:rsid w:val="008B77CD"/>
    <w:rsid w:val="008C3178"/>
    <w:rsid w:val="008C68A0"/>
    <w:rsid w:val="008C7526"/>
    <w:rsid w:val="008D1243"/>
    <w:rsid w:val="008D3E45"/>
    <w:rsid w:val="008E2D12"/>
    <w:rsid w:val="008F294D"/>
    <w:rsid w:val="008F51A7"/>
    <w:rsid w:val="009055F3"/>
    <w:rsid w:val="009066B6"/>
    <w:rsid w:val="00907556"/>
    <w:rsid w:val="00907A5D"/>
    <w:rsid w:val="00913817"/>
    <w:rsid w:val="00925F7F"/>
    <w:rsid w:val="009260B8"/>
    <w:rsid w:val="0092731B"/>
    <w:rsid w:val="009275C8"/>
    <w:rsid w:val="009317C0"/>
    <w:rsid w:val="00933735"/>
    <w:rsid w:val="009351CF"/>
    <w:rsid w:val="009352F4"/>
    <w:rsid w:val="00940E1D"/>
    <w:rsid w:val="009510CB"/>
    <w:rsid w:val="00952960"/>
    <w:rsid w:val="00954FB8"/>
    <w:rsid w:val="00956BA0"/>
    <w:rsid w:val="009707C4"/>
    <w:rsid w:val="00970A93"/>
    <w:rsid w:val="00970B01"/>
    <w:rsid w:val="00971962"/>
    <w:rsid w:val="00971CC5"/>
    <w:rsid w:val="00972BCD"/>
    <w:rsid w:val="00980AEA"/>
    <w:rsid w:val="009857E5"/>
    <w:rsid w:val="00991002"/>
    <w:rsid w:val="00994EA3"/>
    <w:rsid w:val="009A38DE"/>
    <w:rsid w:val="009B06B5"/>
    <w:rsid w:val="009B30E3"/>
    <w:rsid w:val="009B69BE"/>
    <w:rsid w:val="009C07E4"/>
    <w:rsid w:val="009C3480"/>
    <w:rsid w:val="009C747E"/>
    <w:rsid w:val="009E5BC1"/>
    <w:rsid w:val="009F0852"/>
    <w:rsid w:val="009F128B"/>
    <w:rsid w:val="009F12A5"/>
    <w:rsid w:val="009F280C"/>
    <w:rsid w:val="009F5FB4"/>
    <w:rsid w:val="00A00BD5"/>
    <w:rsid w:val="00A021B5"/>
    <w:rsid w:val="00A02E6B"/>
    <w:rsid w:val="00A03055"/>
    <w:rsid w:val="00A046E7"/>
    <w:rsid w:val="00A04B00"/>
    <w:rsid w:val="00A11931"/>
    <w:rsid w:val="00A142FA"/>
    <w:rsid w:val="00A171EA"/>
    <w:rsid w:val="00A22177"/>
    <w:rsid w:val="00A236A4"/>
    <w:rsid w:val="00A27281"/>
    <w:rsid w:val="00A35081"/>
    <w:rsid w:val="00A36F1C"/>
    <w:rsid w:val="00A433A6"/>
    <w:rsid w:val="00A43E7A"/>
    <w:rsid w:val="00A46ED3"/>
    <w:rsid w:val="00A504E1"/>
    <w:rsid w:val="00A666EC"/>
    <w:rsid w:val="00A779FE"/>
    <w:rsid w:val="00A77B07"/>
    <w:rsid w:val="00A84E04"/>
    <w:rsid w:val="00A85E8A"/>
    <w:rsid w:val="00A918B1"/>
    <w:rsid w:val="00A930DA"/>
    <w:rsid w:val="00A94ED6"/>
    <w:rsid w:val="00A97B08"/>
    <w:rsid w:val="00AA4D04"/>
    <w:rsid w:val="00AA5256"/>
    <w:rsid w:val="00AA7F22"/>
    <w:rsid w:val="00AB7F58"/>
    <w:rsid w:val="00AC0D0C"/>
    <w:rsid w:val="00AC4530"/>
    <w:rsid w:val="00AC7E0D"/>
    <w:rsid w:val="00AD1660"/>
    <w:rsid w:val="00AD1E4D"/>
    <w:rsid w:val="00AE15D4"/>
    <w:rsid w:val="00AE1D8D"/>
    <w:rsid w:val="00AE4633"/>
    <w:rsid w:val="00AE6A5B"/>
    <w:rsid w:val="00AF0B6B"/>
    <w:rsid w:val="00AF0BA4"/>
    <w:rsid w:val="00AF412E"/>
    <w:rsid w:val="00AF7BB3"/>
    <w:rsid w:val="00B00363"/>
    <w:rsid w:val="00B063F9"/>
    <w:rsid w:val="00B06D60"/>
    <w:rsid w:val="00B112A1"/>
    <w:rsid w:val="00B14398"/>
    <w:rsid w:val="00B200AF"/>
    <w:rsid w:val="00B27B8B"/>
    <w:rsid w:val="00B33EE6"/>
    <w:rsid w:val="00B37E0B"/>
    <w:rsid w:val="00B45295"/>
    <w:rsid w:val="00B46840"/>
    <w:rsid w:val="00B503CB"/>
    <w:rsid w:val="00B50F8D"/>
    <w:rsid w:val="00B60EC5"/>
    <w:rsid w:val="00B644B9"/>
    <w:rsid w:val="00B65C05"/>
    <w:rsid w:val="00B66E65"/>
    <w:rsid w:val="00B738A7"/>
    <w:rsid w:val="00B7586A"/>
    <w:rsid w:val="00B766F9"/>
    <w:rsid w:val="00B805A5"/>
    <w:rsid w:val="00B83DA1"/>
    <w:rsid w:val="00B83DDF"/>
    <w:rsid w:val="00B84AED"/>
    <w:rsid w:val="00B86C7E"/>
    <w:rsid w:val="00B90EE0"/>
    <w:rsid w:val="00B92478"/>
    <w:rsid w:val="00B9793F"/>
    <w:rsid w:val="00BA0765"/>
    <w:rsid w:val="00BA2718"/>
    <w:rsid w:val="00BA2D9E"/>
    <w:rsid w:val="00BA44A3"/>
    <w:rsid w:val="00BA7C3E"/>
    <w:rsid w:val="00BB2689"/>
    <w:rsid w:val="00BB725D"/>
    <w:rsid w:val="00BC353E"/>
    <w:rsid w:val="00BD65BA"/>
    <w:rsid w:val="00BD69EF"/>
    <w:rsid w:val="00BE08EC"/>
    <w:rsid w:val="00BE3544"/>
    <w:rsid w:val="00BE595A"/>
    <w:rsid w:val="00BE5F29"/>
    <w:rsid w:val="00BE783C"/>
    <w:rsid w:val="00BF39C1"/>
    <w:rsid w:val="00BF68C9"/>
    <w:rsid w:val="00C00D44"/>
    <w:rsid w:val="00C03AF5"/>
    <w:rsid w:val="00C04FCE"/>
    <w:rsid w:val="00C067C5"/>
    <w:rsid w:val="00C0772E"/>
    <w:rsid w:val="00C147B2"/>
    <w:rsid w:val="00C14D56"/>
    <w:rsid w:val="00C171B6"/>
    <w:rsid w:val="00C2011B"/>
    <w:rsid w:val="00C2062A"/>
    <w:rsid w:val="00C27CBD"/>
    <w:rsid w:val="00C30183"/>
    <w:rsid w:val="00C316FC"/>
    <w:rsid w:val="00C31880"/>
    <w:rsid w:val="00C3644F"/>
    <w:rsid w:val="00C36666"/>
    <w:rsid w:val="00C43AAC"/>
    <w:rsid w:val="00C460D8"/>
    <w:rsid w:val="00C61B8C"/>
    <w:rsid w:val="00C712DE"/>
    <w:rsid w:val="00C836E5"/>
    <w:rsid w:val="00C83C65"/>
    <w:rsid w:val="00C840D0"/>
    <w:rsid w:val="00C867B9"/>
    <w:rsid w:val="00CA3B1B"/>
    <w:rsid w:val="00CB1C6D"/>
    <w:rsid w:val="00CB23E3"/>
    <w:rsid w:val="00CB759D"/>
    <w:rsid w:val="00CB7AAE"/>
    <w:rsid w:val="00CC0A41"/>
    <w:rsid w:val="00CC305F"/>
    <w:rsid w:val="00CC3BA0"/>
    <w:rsid w:val="00CC48C9"/>
    <w:rsid w:val="00CD765A"/>
    <w:rsid w:val="00CE49A1"/>
    <w:rsid w:val="00CF36D7"/>
    <w:rsid w:val="00CF759C"/>
    <w:rsid w:val="00D00216"/>
    <w:rsid w:val="00D011CD"/>
    <w:rsid w:val="00D12098"/>
    <w:rsid w:val="00D14454"/>
    <w:rsid w:val="00D14A9D"/>
    <w:rsid w:val="00D17A30"/>
    <w:rsid w:val="00D225CC"/>
    <w:rsid w:val="00D22682"/>
    <w:rsid w:val="00D240C3"/>
    <w:rsid w:val="00D268D6"/>
    <w:rsid w:val="00D2786B"/>
    <w:rsid w:val="00D32849"/>
    <w:rsid w:val="00D33DD9"/>
    <w:rsid w:val="00D34158"/>
    <w:rsid w:val="00D434A7"/>
    <w:rsid w:val="00D45251"/>
    <w:rsid w:val="00D46724"/>
    <w:rsid w:val="00D517A4"/>
    <w:rsid w:val="00D51C7E"/>
    <w:rsid w:val="00D549F4"/>
    <w:rsid w:val="00D64101"/>
    <w:rsid w:val="00D73B49"/>
    <w:rsid w:val="00D8773C"/>
    <w:rsid w:val="00D93082"/>
    <w:rsid w:val="00D97139"/>
    <w:rsid w:val="00DA0ABA"/>
    <w:rsid w:val="00DA28BE"/>
    <w:rsid w:val="00DC0253"/>
    <w:rsid w:val="00DC4F70"/>
    <w:rsid w:val="00DC753D"/>
    <w:rsid w:val="00DD0CD4"/>
    <w:rsid w:val="00DD3CFD"/>
    <w:rsid w:val="00DF04F0"/>
    <w:rsid w:val="00DF515E"/>
    <w:rsid w:val="00E00B56"/>
    <w:rsid w:val="00E035BA"/>
    <w:rsid w:val="00E147D3"/>
    <w:rsid w:val="00E1782A"/>
    <w:rsid w:val="00E17CCF"/>
    <w:rsid w:val="00E21000"/>
    <w:rsid w:val="00E21BC3"/>
    <w:rsid w:val="00E23A94"/>
    <w:rsid w:val="00E27495"/>
    <w:rsid w:val="00E30BB5"/>
    <w:rsid w:val="00E31447"/>
    <w:rsid w:val="00E4139B"/>
    <w:rsid w:val="00E422A2"/>
    <w:rsid w:val="00E44018"/>
    <w:rsid w:val="00E5220B"/>
    <w:rsid w:val="00E55DFB"/>
    <w:rsid w:val="00E56BE1"/>
    <w:rsid w:val="00E6172B"/>
    <w:rsid w:val="00E66A55"/>
    <w:rsid w:val="00E713DA"/>
    <w:rsid w:val="00E813B7"/>
    <w:rsid w:val="00E82874"/>
    <w:rsid w:val="00E845AC"/>
    <w:rsid w:val="00E867FC"/>
    <w:rsid w:val="00E9047D"/>
    <w:rsid w:val="00E91686"/>
    <w:rsid w:val="00E95F52"/>
    <w:rsid w:val="00EA0ACE"/>
    <w:rsid w:val="00EA399C"/>
    <w:rsid w:val="00EB2666"/>
    <w:rsid w:val="00EB4C19"/>
    <w:rsid w:val="00EC1215"/>
    <w:rsid w:val="00EC48DF"/>
    <w:rsid w:val="00EC7EB7"/>
    <w:rsid w:val="00EC7EFC"/>
    <w:rsid w:val="00ED5FA0"/>
    <w:rsid w:val="00EE0A07"/>
    <w:rsid w:val="00EE6E92"/>
    <w:rsid w:val="00EF03C9"/>
    <w:rsid w:val="00EF0A8C"/>
    <w:rsid w:val="00EF6A28"/>
    <w:rsid w:val="00EF6FBF"/>
    <w:rsid w:val="00F00B55"/>
    <w:rsid w:val="00F014D9"/>
    <w:rsid w:val="00F01AFF"/>
    <w:rsid w:val="00F05BF1"/>
    <w:rsid w:val="00F074A9"/>
    <w:rsid w:val="00F07EE2"/>
    <w:rsid w:val="00F1778E"/>
    <w:rsid w:val="00F17A90"/>
    <w:rsid w:val="00F233FF"/>
    <w:rsid w:val="00F27C45"/>
    <w:rsid w:val="00F30D8F"/>
    <w:rsid w:val="00F330C6"/>
    <w:rsid w:val="00F33539"/>
    <w:rsid w:val="00F33C45"/>
    <w:rsid w:val="00F404D4"/>
    <w:rsid w:val="00F46873"/>
    <w:rsid w:val="00F46D55"/>
    <w:rsid w:val="00F4786D"/>
    <w:rsid w:val="00F504CC"/>
    <w:rsid w:val="00F50E8B"/>
    <w:rsid w:val="00F60220"/>
    <w:rsid w:val="00F60E0D"/>
    <w:rsid w:val="00F65BCF"/>
    <w:rsid w:val="00F709EB"/>
    <w:rsid w:val="00F7136C"/>
    <w:rsid w:val="00F77C8A"/>
    <w:rsid w:val="00F86AAA"/>
    <w:rsid w:val="00F9055E"/>
    <w:rsid w:val="00F91683"/>
    <w:rsid w:val="00FA00C3"/>
    <w:rsid w:val="00FA17FC"/>
    <w:rsid w:val="00FA1AF3"/>
    <w:rsid w:val="00FB17AC"/>
    <w:rsid w:val="00FB41D6"/>
    <w:rsid w:val="00FC622D"/>
    <w:rsid w:val="00FD7C42"/>
    <w:rsid w:val="00FE4D9A"/>
    <w:rsid w:val="00FE4E4B"/>
    <w:rsid w:val="00FE62A5"/>
    <w:rsid w:val="00FE6A9C"/>
    <w:rsid w:val="00FE6CB8"/>
    <w:rsid w:val="00FF1872"/>
    <w:rsid w:val="00FF2914"/>
    <w:rsid w:val="00FF5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aliases w:val="(17) EPR 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character" w:customStyle="1" w:styleId="HeaderChar">
    <w:name w:val="Header Char"/>
    <w:aliases w:val="(17) EPR Header Char"/>
    <w:link w:val="Header"/>
    <w:uiPriority w:val="99"/>
    <w:rsid w:val="00875455"/>
    <w:rPr>
      <w:snapToGrid w:val="0"/>
      <w:sz w:val="24"/>
      <w:lang w:val="en-US" w:eastAsia="en-US"/>
    </w:rPr>
  </w:style>
  <w:style w:type="paragraph" w:customStyle="1" w:styleId="Text2">
    <w:name w:val="Text 2"/>
    <w:basedOn w:val="Normal"/>
    <w:rsid w:val="000B1BBA"/>
    <w:pPr>
      <w:widowControl/>
      <w:tabs>
        <w:tab w:val="left" w:pos="2161"/>
      </w:tabs>
      <w:spacing w:before="0" w:after="240"/>
      <w:ind w:left="1202"/>
      <w:jc w:val="both"/>
    </w:pPr>
    <w:rPr>
      <w:rFonts w:ascii="Arial" w:hAnsi="Arial"/>
      <w:snapToGrid/>
      <w:sz w:val="20"/>
      <w:lang w:val="en-GB" w:eastAsia="en-GB"/>
    </w:rPr>
  </w:style>
  <w:style w:type="paragraph" w:styleId="ListContinue2">
    <w:name w:val="List Continue 2"/>
    <w:basedOn w:val="Normal"/>
    <w:rsid w:val="00D268D6"/>
    <w:pPr>
      <w:widowControl/>
      <w:spacing w:before="0" w:after="120"/>
      <w:ind w:left="566"/>
      <w:jc w:val="both"/>
    </w:pPr>
    <w:rPr>
      <w:rFonts w:ascii="Arial" w:hAnsi="Arial"/>
      <w:snapToGrid/>
      <w:sz w:val="20"/>
      <w:lang w:val="en-GB" w:eastAsia="en-GB"/>
    </w:rPr>
  </w:style>
  <w:style w:type="character" w:styleId="UnresolvedMention">
    <w:name w:val="Unresolved Mention"/>
    <w:basedOn w:val="DefaultParagraphFont"/>
    <w:uiPriority w:val="99"/>
    <w:semiHidden/>
    <w:unhideWhenUsed/>
    <w:rsid w:val="00B86C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F1264-7B69-4F00-8DFB-A64321B7F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2118</Words>
  <Characters>12049</Characters>
  <Application>Microsoft Office Word</Application>
  <DocSecurity>0</DocSecurity>
  <Lines>388</Lines>
  <Paragraphs>211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13956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Tatjana Velickovic</cp:lastModifiedBy>
  <cp:revision>4</cp:revision>
  <cp:lastPrinted>2016-05-31T08:36:00Z</cp:lastPrinted>
  <dcterms:created xsi:type="dcterms:W3CDTF">2025-08-06T12:47:00Z</dcterms:created>
  <dcterms:modified xsi:type="dcterms:W3CDTF">2025-08-06T13:04:00Z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